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66DA0429" w:rsidR="00A347EF" w:rsidRDefault="00694F6D" w:rsidP="00694F6D">
      <w:pPr>
        <w:rPr>
          <w:rFonts w:ascii="Georgia" w:eastAsiaTheme="minorEastAsia" w:hAnsi="Georgia"/>
          <w:sz w:val="64"/>
          <w:szCs w:val="64"/>
        </w:rPr>
      </w:pPr>
      <w:r w:rsidRPr="00A347EF">
        <w:rPr>
          <w:rFonts w:ascii="Georgia" w:eastAsiaTheme="minorEastAsia" w:hAnsi="Georgia"/>
          <w:sz w:val="64"/>
          <w:szCs w:val="64"/>
        </w:rPr>
        <w:t>Treatment Coordinator</w:t>
      </w:r>
    </w:p>
    <w:p w14:paraId="54DE7E1F" w14:textId="4BFEC1A4" w:rsidR="008F1B10" w:rsidRPr="00A347EF" w:rsidRDefault="008F1B10" w:rsidP="00694F6D">
      <w:pPr>
        <w:rPr>
          <w:rFonts w:ascii="Georgia" w:eastAsiaTheme="minorEastAsia" w:hAnsi="Georgia"/>
          <w:sz w:val="64"/>
          <w:szCs w:val="64"/>
        </w:rPr>
      </w:pPr>
      <w:r>
        <w:rPr>
          <w:rFonts w:ascii="Georgia" w:eastAsiaTheme="minorEastAsia" w:hAnsi="Georgia"/>
          <w:sz w:val="64"/>
          <w:szCs w:val="64"/>
        </w:rP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b/>
          <w:bCs/>
          <w:noProof/>
        </w:rPr>
      </w:sdtEndPr>
      <w:sdtContent>
        <w:p w14:paraId="3E7AB4F1" w14:textId="7DD8E5FC" w:rsidR="00694F6D" w:rsidRPr="00D83476" w:rsidRDefault="00694F6D" w:rsidP="00164688">
          <w:pPr>
            <w:pStyle w:val="TOCHeading"/>
          </w:pPr>
          <w:r w:rsidRPr="00D83476">
            <w:t>Contents</w:t>
          </w:r>
        </w:p>
        <w:p w14:paraId="04FBE026" w14:textId="77777777" w:rsidR="00694F6D" w:rsidRPr="00164688" w:rsidRDefault="00694F6D" w:rsidP="00694F6D">
          <w:pPr>
            <w:rPr>
              <w:rFonts w:ascii="Muli" w:hAnsi="Muli"/>
            </w:rPr>
          </w:pPr>
        </w:p>
        <w:p w14:paraId="1F5E1CE7" w14:textId="721124AA" w:rsidR="00164688" w:rsidRPr="00164688" w:rsidRDefault="00694F6D">
          <w:pPr>
            <w:pStyle w:val="TOC1"/>
            <w:tabs>
              <w:tab w:val="right" w:leader="dot" w:pos="9350"/>
            </w:tabs>
            <w:rPr>
              <w:rFonts w:ascii="Muli" w:eastAsiaTheme="minorEastAsia" w:hAnsi="Muli" w:cstheme="minorBidi"/>
              <w:noProof/>
              <w:sz w:val="22"/>
              <w:szCs w:val="22"/>
            </w:rPr>
          </w:pPr>
          <w:r w:rsidRPr="00164688">
            <w:rPr>
              <w:rFonts w:ascii="Muli" w:hAnsi="Muli"/>
            </w:rPr>
            <w:fldChar w:fldCharType="begin"/>
          </w:r>
          <w:r w:rsidRPr="00164688">
            <w:rPr>
              <w:rFonts w:ascii="Muli" w:hAnsi="Muli"/>
            </w:rPr>
            <w:instrText xml:space="preserve"> TOC \o "1-3" \h \z \u </w:instrText>
          </w:r>
          <w:r w:rsidRPr="00164688">
            <w:rPr>
              <w:rFonts w:ascii="Muli" w:hAnsi="Muli"/>
            </w:rPr>
            <w:fldChar w:fldCharType="separate"/>
          </w:r>
          <w:hyperlink w:anchor="_Toc55462411" w:history="1">
            <w:r w:rsidR="00164688" w:rsidRPr="00164688">
              <w:rPr>
                <w:rStyle w:val="Hyperlink"/>
                <w:rFonts w:ascii="Muli" w:hAnsi="Muli"/>
                <w:noProof/>
              </w:rPr>
              <w:t>INTRODUCTION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_Toc55462411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3</w:t>
            </w:r>
            <w:r w:rsidR="00164688" w:rsidRPr="00164688">
              <w:rPr>
                <w:rFonts w:ascii="Muli" w:hAnsi="Muli"/>
                <w:noProof/>
                <w:webHidden/>
              </w:rPr>
              <w:fldChar w:fldCharType="end"/>
            </w:r>
          </w:hyperlink>
        </w:p>
        <w:p w14:paraId="78879AFD" w14:textId="2DD2BA02" w:rsidR="00164688" w:rsidRPr="00164688" w:rsidRDefault="001E700E">
          <w:pPr>
            <w:pStyle w:val="TOC1"/>
            <w:tabs>
              <w:tab w:val="right" w:leader="dot" w:pos="9350"/>
            </w:tabs>
            <w:rPr>
              <w:rFonts w:ascii="Muli" w:eastAsiaTheme="minorEastAsia" w:hAnsi="Muli" w:cstheme="minorBidi"/>
              <w:noProof/>
              <w:sz w:val="22"/>
              <w:szCs w:val="22"/>
            </w:rPr>
          </w:pPr>
          <w:hyperlink w:anchor="_Toc55462412" w:history="1">
            <w:r w:rsidR="00164688" w:rsidRPr="00164688">
              <w:rPr>
                <w:rStyle w:val="Hyperlink"/>
                <w:rFonts w:ascii="Muli" w:hAnsi="Muli"/>
                <w:noProof/>
              </w:rPr>
              <w:t>PART 1: KPIs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_Toc55462412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3</w:t>
            </w:r>
            <w:r w:rsidR="00164688" w:rsidRPr="00164688">
              <w:rPr>
                <w:rFonts w:ascii="Muli" w:hAnsi="Muli"/>
                <w:noProof/>
                <w:webHidden/>
              </w:rPr>
              <w:fldChar w:fldCharType="end"/>
            </w:r>
          </w:hyperlink>
        </w:p>
        <w:p w14:paraId="0551CA49" w14:textId="65851ABF" w:rsidR="00164688" w:rsidRPr="00164688" w:rsidRDefault="001E700E">
          <w:pPr>
            <w:pStyle w:val="TOC2"/>
            <w:tabs>
              <w:tab w:val="right" w:leader="dot" w:pos="9350"/>
            </w:tabs>
            <w:rPr>
              <w:rFonts w:ascii="Muli" w:eastAsiaTheme="minorEastAsia" w:hAnsi="Muli" w:cstheme="minorBidi"/>
              <w:noProof/>
              <w:sz w:val="22"/>
              <w:szCs w:val="22"/>
            </w:rPr>
          </w:pPr>
          <w:hyperlink w:anchor="_Toc55462413" w:history="1">
            <w:r w:rsidR="00164688" w:rsidRPr="00164688">
              <w:rPr>
                <w:rStyle w:val="Hyperlink"/>
                <w:rFonts w:ascii="Muli" w:hAnsi="Muli"/>
                <w:noProof/>
              </w:rPr>
              <w:t>Your KPIs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_Toc55462413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3</w:t>
            </w:r>
            <w:r w:rsidR="00164688" w:rsidRPr="00164688">
              <w:rPr>
                <w:rFonts w:ascii="Muli" w:hAnsi="Muli"/>
                <w:noProof/>
                <w:webHidden/>
              </w:rPr>
              <w:fldChar w:fldCharType="end"/>
            </w:r>
          </w:hyperlink>
        </w:p>
        <w:p w14:paraId="2DC9F510" w14:textId="223E163C" w:rsidR="00164688" w:rsidRPr="00164688" w:rsidRDefault="001E700E">
          <w:pPr>
            <w:pStyle w:val="TOC2"/>
            <w:tabs>
              <w:tab w:val="right" w:leader="dot" w:pos="9350"/>
            </w:tabs>
            <w:rPr>
              <w:rFonts w:ascii="Muli" w:eastAsiaTheme="minorEastAsia" w:hAnsi="Muli" w:cstheme="minorBidi"/>
              <w:noProof/>
              <w:sz w:val="22"/>
              <w:szCs w:val="22"/>
            </w:rPr>
          </w:pPr>
          <w:hyperlink w:anchor="_Toc55462414" w:history="1">
            <w:r w:rsidR="00164688" w:rsidRPr="00164688">
              <w:rPr>
                <w:rStyle w:val="Hyperlink"/>
                <w:rFonts w:ascii="Muli" w:hAnsi="Muli"/>
                <w:noProof/>
              </w:rPr>
              <w:t>Effectively Using KPIs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_Toc55462414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3</w:t>
            </w:r>
            <w:r w:rsidR="00164688" w:rsidRPr="00164688">
              <w:rPr>
                <w:rFonts w:ascii="Muli" w:hAnsi="Muli"/>
                <w:noProof/>
                <w:webHidden/>
              </w:rPr>
              <w:fldChar w:fldCharType="end"/>
            </w:r>
          </w:hyperlink>
        </w:p>
        <w:p w14:paraId="37CB3689" w14:textId="0A0EB57E" w:rsidR="00164688" w:rsidRPr="00164688" w:rsidRDefault="001E700E">
          <w:pPr>
            <w:pStyle w:val="TOC1"/>
            <w:tabs>
              <w:tab w:val="right" w:leader="dot" w:pos="9350"/>
            </w:tabs>
            <w:rPr>
              <w:rFonts w:ascii="Muli" w:eastAsiaTheme="minorEastAsia" w:hAnsi="Muli" w:cstheme="minorBidi"/>
              <w:noProof/>
              <w:sz w:val="22"/>
              <w:szCs w:val="22"/>
            </w:rPr>
          </w:pPr>
          <w:hyperlink w:anchor="_Toc55462415" w:history="1">
            <w:r w:rsidR="00164688" w:rsidRPr="00164688">
              <w:rPr>
                <w:rStyle w:val="Hyperlink"/>
                <w:rFonts w:ascii="Muli" w:hAnsi="Muli"/>
                <w:noProof/>
              </w:rPr>
              <w:t>PART 2: INITIAL CONSULTATION AND EXAM</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_Toc55462415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5</w:t>
            </w:r>
            <w:r w:rsidR="00164688" w:rsidRPr="00164688">
              <w:rPr>
                <w:rFonts w:ascii="Muli" w:hAnsi="Muli"/>
                <w:noProof/>
                <w:webHidden/>
              </w:rPr>
              <w:fldChar w:fldCharType="end"/>
            </w:r>
          </w:hyperlink>
        </w:p>
        <w:p w14:paraId="09F809CD" w14:textId="6F90243F" w:rsidR="00164688" w:rsidRPr="00164688" w:rsidRDefault="001E700E">
          <w:pPr>
            <w:pStyle w:val="TOC2"/>
            <w:tabs>
              <w:tab w:val="right" w:leader="dot" w:pos="9350"/>
            </w:tabs>
            <w:rPr>
              <w:rFonts w:ascii="Muli" w:eastAsiaTheme="minorEastAsia" w:hAnsi="Muli" w:cstheme="minorBidi"/>
              <w:noProof/>
              <w:sz w:val="22"/>
              <w:szCs w:val="22"/>
            </w:rPr>
          </w:pPr>
          <w:hyperlink w:anchor="_Toc55462416" w:history="1">
            <w:r w:rsidR="00164688" w:rsidRPr="00164688">
              <w:rPr>
                <w:rStyle w:val="Hyperlink"/>
                <w:rFonts w:ascii="Muli" w:hAnsi="Muli"/>
                <w:noProof/>
              </w:rPr>
              <w:t>Preparation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_Toc55462416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5</w:t>
            </w:r>
            <w:r w:rsidR="00164688" w:rsidRPr="00164688">
              <w:rPr>
                <w:rFonts w:ascii="Muli" w:hAnsi="Muli"/>
                <w:noProof/>
                <w:webHidden/>
              </w:rPr>
              <w:fldChar w:fldCharType="end"/>
            </w:r>
          </w:hyperlink>
        </w:p>
        <w:p w14:paraId="0B9CC3C2" w14:textId="5001C72F" w:rsidR="00164688" w:rsidRPr="00164688" w:rsidRDefault="001E700E">
          <w:pPr>
            <w:pStyle w:val="TOC2"/>
            <w:tabs>
              <w:tab w:val="right" w:leader="dot" w:pos="9350"/>
            </w:tabs>
            <w:rPr>
              <w:rFonts w:ascii="Muli" w:eastAsiaTheme="minorEastAsia" w:hAnsi="Muli" w:cstheme="minorBidi"/>
              <w:noProof/>
              <w:sz w:val="22"/>
              <w:szCs w:val="22"/>
            </w:rPr>
          </w:pPr>
          <w:hyperlink w:anchor="_Toc55462417" w:history="1">
            <w:r w:rsidR="00164688" w:rsidRPr="00164688">
              <w:rPr>
                <w:rStyle w:val="Hyperlink"/>
                <w:rFonts w:ascii="Muli" w:hAnsi="Muli"/>
                <w:noProof/>
              </w:rPr>
              <w:t>The Initial Patient Consultation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_Toc55462417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5</w:t>
            </w:r>
            <w:r w:rsidR="00164688" w:rsidRPr="00164688">
              <w:rPr>
                <w:rFonts w:ascii="Muli" w:hAnsi="Muli"/>
                <w:noProof/>
                <w:webHidden/>
              </w:rPr>
              <w:fldChar w:fldCharType="end"/>
            </w:r>
          </w:hyperlink>
        </w:p>
        <w:p w14:paraId="180EAB7E" w14:textId="35026207" w:rsidR="00164688" w:rsidRPr="00164688" w:rsidRDefault="001E700E">
          <w:pPr>
            <w:pStyle w:val="TOC3"/>
            <w:tabs>
              <w:tab w:val="right" w:leader="dot" w:pos="9350"/>
            </w:tabs>
            <w:rPr>
              <w:rFonts w:ascii="Muli" w:eastAsiaTheme="minorEastAsia" w:hAnsi="Muli" w:cstheme="minorBidi"/>
              <w:noProof/>
              <w:sz w:val="22"/>
              <w:szCs w:val="22"/>
            </w:rPr>
          </w:pPr>
          <w:hyperlink w:anchor="_Toc55462418" w:history="1">
            <w:r w:rsidR="00164688" w:rsidRPr="00164688">
              <w:rPr>
                <w:rStyle w:val="Hyperlink"/>
                <w:rFonts w:ascii="Muli" w:hAnsi="Muli"/>
                <w:noProof/>
              </w:rPr>
              <w:t>Purpose</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_Toc55462418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5</w:t>
            </w:r>
            <w:r w:rsidR="00164688" w:rsidRPr="00164688">
              <w:rPr>
                <w:rFonts w:ascii="Muli" w:hAnsi="Muli"/>
                <w:noProof/>
                <w:webHidden/>
              </w:rPr>
              <w:fldChar w:fldCharType="end"/>
            </w:r>
          </w:hyperlink>
        </w:p>
        <w:p w14:paraId="05D5B53A" w14:textId="0CB04335" w:rsidR="00164688" w:rsidRPr="00164688" w:rsidRDefault="001E700E">
          <w:pPr>
            <w:pStyle w:val="TOC3"/>
            <w:tabs>
              <w:tab w:val="right" w:leader="dot" w:pos="9350"/>
            </w:tabs>
            <w:rPr>
              <w:rFonts w:ascii="Muli" w:eastAsiaTheme="minorEastAsia" w:hAnsi="Muli" w:cstheme="minorBidi"/>
              <w:noProof/>
              <w:sz w:val="22"/>
              <w:szCs w:val="22"/>
            </w:rPr>
          </w:pPr>
          <w:hyperlink w:anchor="_Toc55462419" w:history="1">
            <w:r w:rsidR="00164688" w:rsidRPr="00164688">
              <w:rPr>
                <w:rStyle w:val="Hyperlink"/>
                <w:rFonts w:ascii="Muli" w:hAnsi="Muli"/>
                <w:noProof/>
              </w:rPr>
              <w:t>Consultation Steps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_Toc55462419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6</w:t>
            </w:r>
            <w:r w:rsidR="00164688" w:rsidRPr="00164688">
              <w:rPr>
                <w:rFonts w:ascii="Muli" w:hAnsi="Muli"/>
                <w:noProof/>
                <w:webHidden/>
              </w:rPr>
              <w:fldChar w:fldCharType="end"/>
            </w:r>
          </w:hyperlink>
        </w:p>
        <w:p w14:paraId="72962B3D" w14:textId="7D12CB4D" w:rsidR="00164688" w:rsidRPr="00164688" w:rsidRDefault="001E700E">
          <w:pPr>
            <w:pStyle w:val="TOC3"/>
            <w:tabs>
              <w:tab w:val="right" w:leader="dot" w:pos="9350"/>
            </w:tabs>
            <w:rPr>
              <w:rFonts w:ascii="Muli" w:eastAsiaTheme="minorEastAsia" w:hAnsi="Muli" w:cstheme="minorBidi"/>
              <w:noProof/>
              <w:sz w:val="22"/>
              <w:szCs w:val="22"/>
            </w:rPr>
          </w:pPr>
          <w:hyperlink w:anchor="_Toc55462420" w:history="1">
            <w:r w:rsidR="00164688" w:rsidRPr="00164688">
              <w:rPr>
                <w:rStyle w:val="Hyperlink"/>
                <w:rFonts w:ascii="Muli" w:hAnsi="Muli"/>
                <w:noProof/>
              </w:rPr>
              <w:t>Emotional Motivation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_Toc55462420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6</w:t>
            </w:r>
            <w:r w:rsidR="00164688" w:rsidRPr="00164688">
              <w:rPr>
                <w:rFonts w:ascii="Muli" w:hAnsi="Muli"/>
                <w:noProof/>
                <w:webHidden/>
              </w:rPr>
              <w:fldChar w:fldCharType="end"/>
            </w:r>
          </w:hyperlink>
        </w:p>
        <w:p w14:paraId="0605B3B5" w14:textId="2A039313" w:rsidR="00164688" w:rsidRPr="00164688" w:rsidRDefault="001E700E">
          <w:pPr>
            <w:pStyle w:val="TOC2"/>
            <w:tabs>
              <w:tab w:val="right" w:leader="dot" w:pos="9350"/>
            </w:tabs>
            <w:rPr>
              <w:rFonts w:ascii="Muli" w:eastAsiaTheme="minorEastAsia" w:hAnsi="Muli" w:cstheme="minorBidi"/>
              <w:noProof/>
              <w:sz w:val="22"/>
              <w:szCs w:val="22"/>
            </w:rPr>
          </w:pPr>
          <w:hyperlink w:anchor="_Toc55462421" w:history="1">
            <w:r w:rsidR="00164688" w:rsidRPr="00164688">
              <w:rPr>
                <w:rStyle w:val="Hyperlink"/>
                <w:rFonts w:ascii="Muli" w:hAnsi="Muli"/>
                <w:noProof/>
              </w:rPr>
              <w:t>The Examination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_Toc55462421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7</w:t>
            </w:r>
            <w:r w:rsidR="00164688" w:rsidRPr="00164688">
              <w:rPr>
                <w:rFonts w:ascii="Muli" w:hAnsi="Muli"/>
                <w:noProof/>
                <w:webHidden/>
              </w:rPr>
              <w:fldChar w:fldCharType="end"/>
            </w:r>
          </w:hyperlink>
        </w:p>
        <w:p w14:paraId="23CBD3A3" w14:textId="030ED7C7" w:rsidR="00164688" w:rsidRPr="00164688" w:rsidRDefault="001E700E">
          <w:pPr>
            <w:pStyle w:val="TOC3"/>
            <w:tabs>
              <w:tab w:val="right" w:leader="dot" w:pos="9350"/>
            </w:tabs>
            <w:rPr>
              <w:rFonts w:ascii="Muli" w:eastAsiaTheme="minorEastAsia" w:hAnsi="Muli" w:cstheme="minorBidi"/>
              <w:noProof/>
              <w:sz w:val="22"/>
              <w:szCs w:val="22"/>
            </w:rPr>
          </w:pPr>
          <w:hyperlink w:anchor="_Toc55462422" w:history="1">
            <w:r w:rsidR="00164688" w:rsidRPr="00164688">
              <w:rPr>
                <w:rStyle w:val="Hyperlink"/>
                <w:rFonts w:ascii="Muli" w:hAnsi="Muli"/>
                <w:noProof/>
              </w:rPr>
              <w:t>Private Huddle</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_Toc55462422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7</w:t>
            </w:r>
            <w:r w:rsidR="00164688" w:rsidRPr="00164688">
              <w:rPr>
                <w:rFonts w:ascii="Muli" w:hAnsi="Muli"/>
                <w:noProof/>
                <w:webHidden/>
              </w:rPr>
              <w:fldChar w:fldCharType="end"/>
            </w:r>
          </w:hyperlink>
        </w:p>
        <w:p w14:paraId="5D82E67C" w14:textId="3DF33023" w:rsidR="00164688" w:rsidRPr="00164688" w:rsidRDefault="001E700E">
          <w:pPr>
            <w:pStyle w:val="TOC3"/>
            <w:tabs>
              <w:tab w:val="right" w:leader="dot" w:pos="9350"/>
            </w:tabs>
            <w:rPr>
              <w:rFonts w:ascii="Muli" w:eastAsiaTheme="minorEastAsia" w:hAnsi="Muli" w:cstheme="minorBidi"/>
              <w:noProof/>
              <w:sz w:val="22"/>
              <w:szCs w:val="22"/>
            </w:rPr>
          </w:pPr>
          <w:hyperlink w:anchor="_Toc55462423" w:history="1">
            <w:r w:rsidR="00164688" w:rsidRPr="00164688">
              <w:rPr>
                <w:rStyle w:val="Hyperlink"/>
                <w:rFonts w:ascii="Muli" w:hAnsi="Muli"/>
                <w:noProof/>
              </w:rPr>
              <w:t>Reinforce the Need for Treatment</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_Toc55462423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7</w:t>
            </w:r>
            <w:r w:rsidR="00164688" w:rsidRPr="00164688">
              <w:rPr>
                <w:rFonts w:ascii="Muli" w:hAnsi="Muli"/>
                <w:noProof/>
                <w:webHidden/>
              </w:rPr>
              <w:fldChar w:fldCharType="end"/>
            </w:r>
          </w:hyperlink>
        </w:p>
        <w:p w14:paraId="01D10DD3" w14:textId="3D4D59D0" w:rsidR="00164688" w:rsidRPr="00164688" w:rsidRDefault="001E700E">
          <w:pPr>
            <w:pStyle w:val="TOC1"/>
            <w:tabs>
              <w:tab w:val="right" w:leader="dot" w:pos="9350"/>
            </w:tabs>
            <w:rPr>
              <w:rFonts w:ascii="Muli" w:eastAsiaTheme="minorEastAsia" w:hAnsi="Muli" w:cstheme="minorBidi"/>
              <w:noProof/>
              <w:sz w:val="22"/>
              <w:szCs w:val="22"/>
            </w:rPr>
          </w:pPr>
          <w:hyperlink w:anchor="_Toc55462424" w:history="1">
            <w:r w:rsidR="00164688" w:rsidRPr="00164688">
              <w:rPr>
                <w:rStyle w:val="Hyperlink"/>
                <w:rFonts w:ascii="Muli" w:hAnsi="Muli"/>
                <w:noProof/>
              </w:rPr>
              <w:t>PART 3: INCREASING CASE ACCEPTANCE</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_Toc55462424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8</w:t>
            </w:r>
            <w:r w:rsidR="00164688" w:rsidRPr="00164688">
              <w:rPr>
                <w:rFonts w:ascii="Muli" w:hAnsi="Muli"/>
                <w:noProof/>
                <w:webHidden/>
              </w:rPr>
              <w:fldChar w:fldCharType="end"/>
            </w:r>
          </w:hyperlink>
        </w:p>
        <w:p w14:paraId="4C0C04E9" w14:textId="11887DD6" w:rsidR="00164688" w:rsidRPr="00164688" w:rsidRDefault="001E700E">
          <w:pPr>
            <w:pStyle w:val="TOC2"/>
            <w:tabs>
              <w:tab w:val="right" w:leader="dot" w:pos="9350"/>
            </w:tabs>
            <w:rPr>
              <w:rFonts w:ascii="Muli" w:eastAsiaTheme="minorEastAsia" w:hAnsi="Muli" w:cstheme="minorBidi"/>
              <w:noProof/>
              <w:sz w:val="22"/>
              <w:szCs w:val="22"/>
            </w:rPr>
          </w:pPr>
          <w:hyperlink w:anchor="_Toc55462425" w:history="1">
            <w:r w:rsidR="00164688" w:rsidRPr="00164688">
              <w:rPr>
                <w:rStyle w:val="Hyperlink"/>
                <w:rFonts w:ascii="Muli" w:hAnsi="Muli"/>
                <w:noProof/>
              </w:rPr>
              <w:t>No Need to be Pushy</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_Toc55462425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8</w:t>
            </w:r>
            <w:r w:rsidR="00164688" w:rsidRPr="00164688">
              <w:rPr>
                <w:rFonts w:ascii="Muli" w:hAnsi="Muli"/>
                <w:noProof/>
                <w:webHidden/>
              </w:rPr>
              <w:fldChar w:fldCharType="end"/>
            </w:r>
          </w:hyperlink>
        </w:p>
        <w:p w14:paraId="04252D67" w14:textId="5AF45519" w:rsidR="00164688" w:rsidRPr="00164688" w:rsidRDefault="001E700E">
          <w:pPr>
            <w:pStyle w:val="TOC2"/>
            <w:tabs>
              <w:tab w:val="right" w:leader="dot" w:pos="9350"/>
            </w:tabs>
            <w:rPr>
              <w:rFonts w:ascii="Muli" w:eastAsiaTheme="minorEastAsia" w:hAnsi="Muli" w:cstheme="minorBidi"/>
              <w:noProof/>
              <w:sz w:val="22"/>
              <w:szCs w:val="22"/>
            </w:rPr>
          </w:pPr>
          <w:hyperlink w:anchor="_Toc55462426" w:history="1">
            <w:r w:rsidR="00164688" w:rsidRPr="00164688">
              <w:rPr>
                <w:rStyle w:val="Hyperlink"/>
                <w:rFonts w:ascii="Muli" w:hAnsi="Muli"/>
                <w:noProof/>
              </w:rPr>
              <w:t>Urgency in Converting Patients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_Toc55462426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9</w:t>
            </w:r>
            <w:r w:rsidR="00164688" w:rsidRPr="00164688">
              <w:rPr>
                <w:rFonts w:ascii="Muli" w:hAnsi="Muli"/>
                <w:noProof/>
                <w:webHidden/>
              </w:rPr>
              <w:fldChar w:fldCharType="end"/>
            </w:r>
          </w:hyperlink>
        </w:p>
        <w:p w14:paraId="214B68DD" w14:textId="5444DDCE" w:rsidR="00164688" w:rsidRPr="00164688" w:rsidRDefault="001E700E">
          <w:pPr>
            <w:pStyle w:val="TOC3"/>
            <w:tabs>
              <w:tab w:val="right" w:leader="dot" w:pos="9350"/>
            </w:tabs>
            <w:rPr>
              <w:rFonts w:ascii="Muli" w:eastAsiaTheme="minorEastAsia" w:hAnsi="Muli" w:cstheme="minorBidi"/>
              <w:noProof/>
              <w:sz w:val="22"/>
              <w:szCs w:val="22"/>
            </w:rPr>
          </w:pPr>
          <w:hyperlink w:anchor="_Toc55462427" w:history="1">
            <w:r w:rsidR="00164688" w:rsidRPr="00164688">
              <w:rPr>
                <w:rStyle w:val="Hyperlink"/>
                <w:rFonts w:ascii="Muli" w:hAnsi="Muli"/>
                <w:noProof/>
              </w:rPr>
              <w:t>Financial Options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_Toc55462427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9</w:t>
            </w:r>
            <w:r w:rsidR="00164688" w:rsidRPr="00164688">
              <w:rPr>
                <w:rFonts w:ascii="Muli" w:hAnsi="Muli"/>
                <w:noProof/>
                <w:webHidden/>
              </w:rPr>
              <w:fldChar w:fldCharType="end"/>
            </w:r>
          </w:hyperlink>
        </w:p>
        <w:p w14:paraId="6502B2B6" w14:textId="606B36AA" w:rsidR="00164688" w:rsidRPr="00164688" w:rsidRDefault="001E700E">
          <w:pPr>
            <w:pStyle w:val="TOC1"/>
            <w:tabs>
              <w:tab w:val="right" w:leader="dot" w:pos="9350"/>
            </w:tabs>
            <w:rPr>
              <w:rFonts w:ascii="Muli" w:eastAsiaTheme="minorEastAsia" w:hAnsi="Muli" w:cstheme="minorBidi"/>
              <w:noProof/>
              <w:sz w:val="22"/>
              <w:szCs w:val="22"/>
            </w:rPr>
          </w:pPr>
          <w:hyperlink w:anchor="_Toc55462428" w:history="1">
            <w:r w:rsidR="00164688" w:rsidRPr="00164688">
              <w:rPr>
                <w:rStyle w:val="Hyperlink"/>
                <w:rFonts w:ascii="Muli" w:hAnsi="Muli"/>
                <w:noProof/>
              </w:rPr>
              <w:t>PART 4: MORE ON CASE PRESENTATION AND CLOSING</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_Toc55462428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10</w:t>
            </w:r>
            <w:r w:rsidR="00164688" w:rsidRPr="00164688">
              <w:rPr>
                <w:rFonts w:ascii="Muli" w:hAnsi="Muli"/>
                <w:noProof/>
                <w:webHidden/>
              </w:rPr>
              <w:fldChar w:fldCharType="end"/>
            </w:r>
          </w:hyperlink>
        </w:p>
        <w:p w14:paraId="338ED472" w14:textId="5765D6CE" w:rsidR="00164688" w:rsidRPr="00164688" w:rsidRDefault="001E700E">
          <w:pPr>
            <w:pStyle w:val="TOC2"/>
            <w:tabs>
              <w:tab w:val="right" w:leader="dot" w:pos="9350"/>
            </w:tabs>
            <w:rPr>
              <w:rFonts w:ascii="Muli" w:eastAsiaTheme="minorEastAsia" w:hAnsi="Muli" w:cstheme="minorBidi"/>
              <w:noProof/>
              <w:sz w:val="22"/>
              <w:szCs w:val="22"/>
            </w:rPr>
          </w:pPr>
          <w:hyperlink w:anchor="_Toc55462429" w:history="1">
            <w:r w:rsidR="00164688" w:rsidRPr="00164688">
              <w:rPr>
                <w:rStyle w:val="Hyperlink"/>
                <w:rFonts w:ascii="Muli" w:hAnsi="Muli"/>
                <w:noProof/>
              </w:rPr>
              <w:t>Introduction</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_Toc55462429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10</w:t>
            </w:r>
            <w:r w:rsidR="00164688" w:rsidRPr="00164688">
              <w:rPr>
                <w:rFonts w:ascii="Muli" w:hAnsi="Muli"/>
                <w:noProof/>
                <w:webHidden/>
              </w:rPr>
              <w:fldChar w:fldCharType="end"/>
            </w:r>
          </w:hyperlink>
        </w:p>
        <w:p w14:paraId="0978FB93" w14:textId="5EFEBA02" w:rsidR="00164688" w:rsidRPr="00164688" w:rsidRDefault="001E700E">
          <w:pPr>
            <w:pStyle w:val="TOC2"/>
            <w:tabs>
              <w:tab w:val="right" w:leader="dot" w:pos="9350"/>
            </w:tabs>
            <w:rPr>
              <w:rFonts w:ascii="Muli" w:eastAsiaTheme="minorEastAsia" w:hAnsi="Muli" w:cstheme="minorBidi"/>
              <w:noProof/>
              <w:sz w:val="22"/>
              <w:szCs w:val="22"/>
            </w:rPr>
          </w:pPr>
          <w:hyperlink w:anchor="_Toc55462430" w:history="1">
            <w:r w:rsidR="00164688" w:rsidRPr="00164688">
              <w:rPr>
                <w:rStyle w:val="Hyperlink"/>
                <w:rFonts w:ascii="Muli" w:hAnsi="Muli"/>
                <w:noProof/>
              </w:rPr>
              <w:t>The Basic Steps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_Toc55462430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10</w:t>
            </w:r>
            <w:r w:rsidR="00164688" w:rsidRPr="00164688">
              <w:rPr>
                <w:rFonts w:ascii="Muli" w:hAnsi="Muli"/>
                <w:noProof/>
                <w:webHidden/>
              </w:rPr>
              <w:fldChar w:fldCharType="end"/>
            </w:r>
          </w:hyperlink>
        </w:p>
        <w:p w14:paraId="0157E7EF" w14:textId="0FCCD1F6" w:rsidR="00164688" w:rsidRPr="00164688" w:rsidRDefault="001E700E">
          <w:pPr>
            <w:pStyle w:val="TOC3"/>
            <w:tabs>
              <w:tab w:val="right" w:leader="dot" w:pos="9350"/>
            </w:tabs>
            <w:rPr>
              <w:rFonts w:ascii="Muli" w:eastAsiaTheme="minorEastAsia" w:hAnsi="Muli" w:cstheme="minorBidi"/>
              <w:noProof/>
              <w:sz w:val="22"/>
              <w:szCs w:val="22"/>
            </w:rPr>
          </w:pPr>
          <w:hyperlink w:anchor="_Toc55462431" w:history="1">
            <w:r w:rsidR="00164688" w:rsidRPr="00164688">
              <w:rPr>
                <w:rStyle w:val="Hyperlink"/>
                <w:rFonts w:ascii="Muli" w:hAnsi="Muli"/>
                <w:noProof/>
              </w:rPr>
              <w:t>Step 1: Engaging the Patient</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_Toc55462431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11</w:t>
            </w:r>
            <w:r w:rsidR="00164688" w:rsidRPr="00164688">
              <w:rPr>
                <w:rFonts w:ascii="Muli" w:hAnsi="Muli"/>
                <w:noProof/>
                <w:webHidden/>
              </w:rPr>
              <w:fldChar w:fldCharType="end"/>
            </w:r>
          </w:hyperlink>
        </w:p>
        <w:p w14:paraId="246971C6" w14:textId="2C8FF905" w:rsidR="00164688" w:rsidRPr="00164688" w:rsidRDefault="001E700E">
          <w:pPr>
            <w:pStyle w:val="TOC3"/>
            <w:tabs>
              <w:tab w:val="right" w:leader="dot" w:pos="9350"/>
            </w:tabs>
            <w:rPr>
              <w:rFonts w:ascii="Muli" w:eastAsiaTheme="minorEastAsia" w:hAnsi="Muli" w:cstheme="minorBidi"/>
              <w:noProof/>
              <w:sz w:val="22"/>
              <w:szCs w:val="22"/>
            </w:rPr>
          </w:pPr>
          <w:hyperlink w:anchor="_Toc55462432" w:history="1">
            <w:r w:rsidR="00164688" w:rsidRPr="00164688">
              <w:rPr>
                <w:rStyle w:val="Hyperlink"/>
                <w:rFonts w:ascii="Muli" w:hAnsi="Muli"/>
                <w:noProof/>
              </w:rPr>
              <w:t>Step 2: Educating the Patient</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_Toc55462432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12</w:t>
            </w:r>
            <w:r w:rsidR="00164688" w:rsidRPr="00164688">
              <w:rPr>
                <w:rFonts w:ascii="Muli" w:hAnsi="Muli"/>
                <w:noProof/>
                <w:webHidden/>
              </w:rPr>
              <w:fldChar w:fldCharType="end"/>
            </w:r>
          </w:hyperlink>
        </w:p>
        <w:p w14:paraId="7C3E8A60" w14:textId="770F01C8" w:rsidR="00164688" w:rsidRPr="00164688" w:rsidRDefault="001E700E">
          <w:pPr>
            <w:pStyle w:val="TOC3"/>
            <w:tabs>
              <w:tab w:val="right" w:leader="dot" w:pos="9350"/>
            </w:tabs>
            <w:rPr>
              <w:rFonts w:ascii="Muli" w:eastAsiaTheme="minorEastAsia" w:hAnsi="Muli" w:cstheme="minorBidi"/>
              <w:noProof/>
              <w:sz w:val="22"/>
              <w:szCs w:val="22"/>
            </w:rPr>
          </w:pPr>
          <w:hyperlink w:anchor="_Toc55462433" w:history="1">
            <w:r w:rsidR="00164688" w:rsidRPr="00164688">
              <w:rPr>
                <w:rStyle w:val="Hyperlink"/>
                <w:rFonts w:ascii="Muli" w:hAnsi="Muli"/>
                <w:noProof/>
              </w:rPr>
              <w:t>Step 3: Explaining the Consequences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_Toc55462433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13</w:t>
            </w:r>
            <w:r w:rsidR="00164688" w:rsidRPr="00164688">
              <w:rPr>
                <w:rFonts w:ascii="Muli" w:hAnsi="Muli"/>
                <w:noProof/>
                <w:webHidden/>
              </w:rPr>
              <w:fldChar w:fldCharType="end"/>
            </w:r>
          </w:hyperlink>
        </w:p>
        <w:p w14:paraId="064F7B3A" w14:textId="12C3A176" w:rsidR="00164688" w:rsidRPr="00164688" w:rsidRDefault="001E700E">
          <w:pPr>
            <w:pStyle w:val="TOC3"/>
            <w:tabs>
              <w:tab w:val="right" w:leader="dot" w:pos="9350"/>
            </w:tabs>
            <w:rPr>
              <w:rFonts w:ascii="Muli" w:eastAsiaTheme="minorEastAsia" w:hAnsi="Muli" w:cstheme="minorBidi"/>
              <w:noProof/>
              <w:sz w:val="22"/>
              <w:szCs w:val="22"/>
            </w:rPr>
          </w:pPr>
          <w:hyperlink w:anchor="_Toc55462434" w:history="1">
            <w:r w:rsidR="00164688" w:rsidRPr="00164688">
              <w:rPr>
                <w:rStyle w:val="Hyperlink"/>
                <w:rFonts w:ascii="Muli" w:hAnsi="Muli"/>
                <w:noProof/>
              </w:rPr>
              <w:t>Step 4: Dealing With Objections</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_Toc55462434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14</w:t>
            </w:r>
            <w:r w:rsidR="00164688" w:rsidRPr="00164688">
              <w:rPr>
                <w:rFonts w:ascii="Muli" w:hAnsi="Muli"/>
                <w:noProof/>
                <w:webHidden/>
              </w:rPr>
              <w:fldChar w:fldCharType="end"/>
            </w:r>
          </w:hyperlink>
        </w:p>
        <w:p w14:paraId="323722FC" w14:textId="4B52166A" w:rsidR="00164688" w:rsidRPr="00164688" w:rsidRDefault="001E700E">
          <w:pPr>
            <w:pStyle w:val="TOC3"/>
            <w:tabs>
              <w:tab w:val="right" w:leader="dot" w:pos="9350"/>
            </w:tabs>
            <w:rPr>
              <w:rFonts w:ascii="Muli" w:eastAsiaTheme="minorEastAsia" w:hAnsi="Muli" w:cstheme="minorBidi"/>
              <w:noProof/>
              <w:sz w:val="22"/>
              <w:szCs w:val="22"/>
            </w:rPr>
          </w:pPr>
          <w:hyperlink w:anchor="_Toc55462435" w:history="1">
            <w:r w:rsidR="00164688" w:rsidRPr="00164688">
              <w:rPr>
                <w:rStyle w:val="Hyperlink"/>
                <w:rFonts w:ascii="Muli" w:hAnsi="Muli"/>
                <w:noProof/>
              </w:rPr>
              <w:t>Step 5: Closing</w:t>
            </w:r>
            <w:r w:rsidR="00164688" w:rsidRPr="00164688">
              <w:rPr>
                <w:rFonts w:ascii="Muli" w:hAnsi="Muli"/>
                <w:noProof/>
                <w:webHidden/>
              </w:rPr>
              <w:tab/>
            </w:r>
            <w:r w:rsidR="00164688" w:rsidRPr="00164688">
              <w:rPr>
                <w:rFonts w:ascii="Muli" w:hAnsi="Muli"/>
                <w:noProof/>
                <w:webHidden/>
              </w:rPr>
              <w:fldChar w:fldCharType="begin"/>
            </w:r>
            <w:r w:rsidR="00164688" w:rsidRPr="00164688">
              <w:rPr>
                <w:rFonts w:ascii="Muli" w:hAnsi="Muli"/>
                <w:noProof/>
                <w:webHidden/>
              </w:rPr>
              <w:instrText xml:space="preserve"> PAGEREF _Toc55462435 \h </w:instrText>
            </w:r>
            <w:r w:rsidR="00164688" w:rsidRPr="00164688">
              <w:rPr>
                <w:rFonts w:ascii="Muli" w:hAnsi="Muli"/>
                <w:noProof/>
                <w:webHidden/>
              </w:rPr>
            </w:r>
            <w:r w:rsidR="00164688" w:rsidRPr="00164688">
              <w:rPr>
                <w:rFonts w:ascii="Muli" w:hAnsi="Muli"/>
                <w:noProof/>
                <w:webHidden/>
              </w:rPr>
              <w:fldChar w:fldCharType="separate"/>
            </w:r>
            <w:r w:rsidR="00164688" w:rsidRPr="00164688">
              <w:rPr>
                <w:rFonts w:ascii="Muli" w:hAnsi="Muli"/>
                <w:noProof/>
                <w:webHidden/>
              </w:rPr>
              <w:t>15</w:t>
            </w:r>
            <w:r w:rsidR="00164688" w:rsidRPr="00164688">
              <w:rPr>
                <w:rFonts w:ascii="Muli" w:hAnsi="Muli"/>
                <w:noProof/>
                <w:webHidden/>
              </w:rPr>
              <w:fldChar w:fldCharType="end"/>
            </w:r>
          </w:hyperlink>
        </w:p>
        <w:p w14:paraId="047C533A" w14:textId="0845D8E5" w:rsidR="00694F6D" w:rsidRDefault="00694F6D">
          <w:r w:rsidRPr="00164688">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4CE0F03E" w14:textId="77777777" w:rsidR="00D83476" w:rsidRDefault="00D83476" w:rsidP="00164688">
      <w:pPr>
        <w:pStyle w:val="Heading1"/>
      </w:pPr>
      <w:bookmarkStart w:id="0" w:name="_Toc54296834"/>
      <w:bookmarkStart w:id="1" w:name="_Toc55462411"/>
      <w:r>
        <w:lastRenderedPageBreak/>
        <w:t>INTRODUCTION</w:t>
      </w:r>
      <w:bookmarkEnd w:id="0"/>
      <w:bookmarkEnd w:id="1"/>
    </w:p>
    <w:p w14:paraId="6C6D5E7A" w14:textId="77777777" w:rsidR="00D83476" w:rsidRDefault="00D83476" w:rsidP="00D83476"/>
    <w:p w14:paraId="3ACE5400" w14:textId="77E57604" w:rsidR="00D83476" w:rsidRDefault="00D83476" w:rsidP="00D83476">
      <w:pPr>
        <w:rPr>
          <w:rFonts w:ascii="Muli" w:hAnsi="Muli"/>
          <w:color w:val="000000"/>
          <w:highlight w:val="white"/>
        </w:rPr>
      </w:pPr>
      <w:r>
        <w:rPr>
          <w:rFonts w:ascii="Muli" w:hAnsi="Muli"/>
          <w:color w:val="000000"/>
          <w:highlight w:val="white"/>
        </w:rPr>
        <w:t xml:space="preserve">This guide is a tool to demonstrate the specifics for your position and the procedures for operation. It breaks down each component of the treatment coordinator position and the expectations for performance. For detailed patient scenario scripting examples, please refer to </w:t>
      </w:r>
      <w:proofErr w:type="spellStart"/>
      <w:r>
        <w:rPr>
          <w:rFonts w:ascii="Muli" w:hAnsi="Muli"/>
          <w:color w:val="000000"/>
          <w:highlight w:val="white"/>
        </w:rPr>
        <w:t>ePractice</w:t>
      </w:r>
      <w:proofErr w:type="spellEnd"/>
      <w:r>
        <w:rPr>
          <w:rFonts w:ascii="Muli" w:hAnsi="Muli"/>
          <w:color w:val="000000"/>
          <w:highlight w:val="white"/>
        </w:rPr>
        <w:t xml:space="preserve"> Manager’s online document library on your company’s portal.</w:t>
      </w:r>
    </w:p>
    <w:p w14:paraId="38ED7748" w14:textId="77777777" w:rsidR="00164688" w:rsidRDefault="00164688" w:rsidP="00D83476">
      <w:pPr>
        <w:rPr>
          <w:rFonts w:ascii="Muli" w:hAnsi="Muli"/>
          <w:color w:val="000000"/>
          <w:highlight w:val="white"/>
        </w:rPr>
      </w:pPr>
    </w:p>
    <w:p w14:paraId="5ACBDEDC" w14:textId="77777777" w:rsidR="00164688" w:rsidRDefault="00164688" w:rsidP="00164688">
      <w:pPr>
        <w:pStyle w:val="Heading1"/>
      </w:pPr>
      <w:bookmarkStart w:id="2" w:name="_Toc55460950"/>
      <w:bookmarkStart w:id="3" w:name="_Toc55462412"/>
      <w:r>
        <w:t>PART 1: KPIs</w:t>
      </w:r>
      <w:bookmarkEnd w:id="2"/>
      <w:bookmarkEnd w:id="3"/>
    </w:p>
    <w:p w14:paraId="5A318B04" w14:textId="77777777" w:rsidR="00164688" w:rsidRDefault="00164688" w:rsidP="00164688">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39AF0447" w14:textId="77777777" w:rsidR="00164688" w:rsidRDefault="00164688" w:rsidP="00164688">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0A43D9E2" w14:textId="77777777" w:rsidR="00164688" w:rsidRDefault="00164688" w:rsidP="00164688">
      <w:pPr>
        <w:rPr>
          <w:rFonts w:ascii="Muli" w:eastAsia="Times New Roman" w:hAnsi="Muli" w:cs="Helvetica"/>
          <w:color w:val="262626"/>
        </w:rPr>
      </w:pPr>
      <w:r>
        <w:rPr>
          <w:rFonts w:ascii="Muli" w:eastAsia="Times New Roman" w:hAnsi="Muli" w:cs="Helvetica"/>
          <w:color w:val="262626"/>
        </w:rPr>
        <w:t> </w:t>
      </w:r>
    </w:p>
    <w:p w14:paraId="680A6E85" w14:textId="77777777" w:rsidR="00164688" w:rsidRDefault="00164688" w:rsidP="00164688">
      <w:pPr>
        <w:pStyle w:val="Heading2"/>
        <w:rPr>
          <w:color w:val="000000" w:themeColor="text1"/>
        </w:rPr>
      </w:pPr>
      <w:bookmarkStart w:id="4" w:name="_Toc54297645"/>
      <w:bookmarkStart w:id="5" w:name="_heading=h.2xcytpi"/>
      <w:bookmarkStart w:id="6" w:name="_Toc55460951"/>
      <w:bookmarkStart w:id="7" w:name="_Toc55462413"/>
      <w:bookmarkEnd w:id="4"/>
      <w:bookmarkEnd w:id="5"/>
      <w:r>
        <w:t>Your KPIs</w:t>
      </w:r>
      <w:bookmarkEnd w:id="6"/>
      <w:bookmarkEnd w:id="7"/>
      <w:r>
        <w:t> </w:t>
      </w:r>
    </w:p>
    <w:p w14:paraId="733EBFBA" w14:textId="77777777" w:rsidR="00164688" w:rsidRDefault="00164688" w:rsidP="00164688">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494E337D" w14:textId="77777777" w:rsidR="00164688" w:rsidRDefault="00164688" w:rsidP="00164688">
      <w:pPr>
        <w:rPr>
          <w:rFonts w:ascii="Muli" w:eastAsia="Times New Roman" w:hAnsi="Muli" w:cs="Helvetica"/>
          <w:color w:val="262626"/>
        </w:rPr>
      </w:pPr>
      <w:r>
        <w:rPr>
          <w:rFonts w:ascii="Muli" w:eastAsia="Times New Roman" w:hAnsi="Muli" w:cs="Helvetica"/>
          <w:color w:val="262626"/>
        </w:rPr>
        <w:t> </w:t>
      </w:r>
    </w:p>
    <w:p w14:paraId="581A120F" w14:textId="77777777" w:rsidR="00164688" w:rsidRDefault="00164688" w:rsidP="00164688">
      <w:pPr>
        <w:pStyle w:val="Heading2"/>
        <w:rPr>
          <w:color w:val="000000" w:themeColor="text1"/>
        </w:rPr>
      </w:pPr>
      <w:bookmarkStart w:id="8" w:name="_Toc54297646"/>
      <w:bookmarkStart w:id="9" w:name="_heading=h.1ci93xb"/>
      <w:bookmarkStart w:id="10" w:name="_Toc55460952"/>
      <w:bookmarkStart w:id="11" w:name="_Toc55462414"/>
      <w:bookmarkEnd w:id="8"/>
      <w:bookmarkEnd w:id="9"/>
      <w:r>
        <w:t>Effectively Using KPIs</w:t>
      </w:r>
      <w:bookmarkEnd w:id="10"/>
      <w:bookmarkEnd w:id="11"/>
    </w:p>
    <w:p w14:paraId="7B33A682" w14:textId="77777777" w:rsidR="00164688" w:rsidRDefault="00164688" w:rsidP="00164688">
      <w:pPr>
        <w:rPr>
          <w:rFonts w:eastAsia="Times New Roman" w:cs="Calibri"/>
          <w:sz w:val="22"/>
          <w:szCs w:val="22"/>
        </w:rPr>
      </w:pPr>
      <w:r>
        <w:rPr>
          <w:rFonts w:eastAsia="Times New Roman"/>
        </w:rPr>
        <w:t> </w:t>
      </w:r>
    </w:p>
    <w:p w14:paraId="0787B9FF" w14:textId="77777777" w:rsidR="00164688" w:rsidRDefault="00164688" w:rsidP="00164688">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7CF72D58" w14:textId="77777777" w:rsidR="00164688" w:rsidRDefault="00164688" w:rsidP="00164688">
      <w:pPr>
        <w:rPr>
          <w:rFonts w:eastAsia="Times New Roman"/>
        </w:rPr>
      </w:pPr>
      <w:r>
        <w:rPr>
          <w:rFonts w:eastAsia="Times New Roman"/>
        </w:rPr>
        <w:t> </w:t>
      </w:r>
    </w:p>
    <w:p w14:paraId="319394A3" w14:textId="77777777" w:rsidR="00164688" w:rsidRDefault="00164688" w:rsidP="00164688">
      <w:pPr>
        <w:numPr>
          <w:ilvl w:val="0"/>
          <w:numId w:val="29"/>
        </w:numPr>
        <w:shd w:val="clear" w:color="auto" w:fill="FFFFFF"/>
        <w:rPr>
          <w:rFonts w:eastAsia="Times New Roman"/>
        </w:rPr>
      </w:pPr>
      <w:r>
        <w:rPr>
          <w:rFonts w:ascii="Muli" w:eastAsia="Times New Roman" w:hAnsi="Muli"/>
        </w:rPr>
        <w:t>ensure that the KPIs you use truly and accurately measure your role’s productivity</w:t>
      </w:r>
    </w:p>
    <w:p w14:paraId="05B9FAE0" w14:textId="77777777" w:rsidR="00164688" w:rsidRDefault="00164688" w:rsidP="00164688">
      <w:pPr>
        <w:numPr>
          <w:ilvl w:val="0"/>
          <w:numId w:val="29"/>
        </w:numPr>
        <w:shd w:val="clear" w:color="auto" w:fill="FFFFFF"/>
        <w:rPr>
          <w:rFonts w:eastAsia="Times New Roman"/>
        </w:rPr>
      </w:pPr>
      <w:r>
        <w:rPr>
          <w:rFonts w:ascii="Muli" w:eastAsia="Times New Roman" w:hAnsi="Muli"/>
        </w:rPr>
        <w:t>regularly post the metrics to trackers, including graphs if applicable</w:t>
      </w:r>
    </w:p>
    <w:p w14:paraId="4ADA05B1" w14:textId="77777777" w:rsidR="00164688" w:rsidRDefault="00164688" w:rsidP="00164688">
      <w:pPr>
        <w:numPr>
          <w:ilvl w:val="0"/>
          <w:numId w:val="29"/>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2919387C" w14:textId="77777777" w:rsidR="00164688" w:rsidRDefault="00164688" w:rsidP="00164688">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4798B713" w14:textId="77777777" w:rsidR="00164688" w:rsidRDefault="00164688" w:rsidP="00164688">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48B43F6D" w14:textId="77777777" w:rsidR="00164688" w:rsidRDefault="00164688" w:rsidP="00164688">
      <w:bookmarkStart w:id="12" w:name="_heading=h.3whwml4"/>
      <w:bookmarkEnd w:id="12"/>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7FF9766D" w14:textId="77777777" w:rsidR="00164688" w:rsidRDefault="00164688">
      <w:pPr>
        <w:spacing w:after="160" w:line="259" w:lineRule="auto"/>
        <w:rPr>
          <w:rFonts w:ascii="Georgia" w:eastAsiaTheme="majorEastAsia" w:hAnsi="Georgia" w:cstheme="majorBidi"/>
          <w:b/>
          <w:bCs/>
          <w:color w:val="2E74B5" w:themeColor="accent1" w:themeShade="BF"/>
          <w:sz w:val="32"/>
          <w:szCs w:val="32"/>
        </w:rPr>
      </w:pPr>
      <w:r>
        <w:br w:type="page"/>
      </w:r>
    </w:p>
    <w:p w14:paraId="7384A40D" w14:textId="27D2DF0E" w:rsidR="00850386" w:rsidRPr="00850386" w:rsidRDefault="00850386" w:rsidP="00164688">
      <w:pPr>
        <w:pStyle w:val="Heading1"/>
      </w:pPr>
      <w:bookmarkStart w:id="13" w:name="_Toc55462415"/>
      <w:r w:rsidRPr="00850386">
        <w:lastRenderedPageBreak/>
        <w:t xml:space="preserve">PART </w:t>
      </w:r>
      <w:r w:rsidR="00164688">
        <w:t>2</w:t>
      </w:r>
      <w:r w:rsidRPr="00850386">
        <w:t>: INITIAL CONSULTATION AND EXAM</w:t>
      </w:r>
      <w:bookmarkEnd w:id="13"/>
    </w:p>
    <w:p w14:paraId="79BE6D6C" w14:textId="77777777" w:rsidR="00850386" w:rsidRPr="00850386" w:rsidRDefault="00850386" w:rsidP="00850386">
      <w:pPr>
        <w:rPr>
          <w:rFonts w:ascii="Muli" w:hAnsi="Muli"/>
          <w:sz w:val="22"/>
          <w:szCs w:val="22"/>
        </w:rPr>
      </w:pPr>
    </w:p>
    <w:p w14:paraId="42966AAD" w14:textId="1978C465" w:rsidR="00850386" w:rsidRDefault="00850386" w:rsidP="00694F6D">
      <w:pPr>
        <w:pStyle w:val="Heading2"/>
      </w:pPr>
      <w:bookmarkStart w:id="14" w:name="_Toc55462416"/>
      <w:r w:rsidRPr="00850386">
        <w:t>Preparation</w:t>
      </w:r>
      <w:bookmarkEnd w:id="14"/>
    </w:p>
    <w:p w14:paraId="4913096B" w14:textId="77777777" w:rsidR="00850386" w:rsidRPr="00850386" w:rsidRDefault="00850386" w:rsidP="00850386">
      <w:pPr>
        <w:rPr>
          <w:rFonts w:ascii="Muli" w:hAnsi="Muli"/>
          <w:sz w:val="22"/>
          <w:szCs w:val="22"/>
        </w:rPr>
      </w:pPr>
    </w:p>
    <w:p w14:paraId="1F8754AD" w14:textId="079B375D" w:rsidR="00850386" w:rsidRPr="00694F6D" w:rsidRDefault="00F12BD5" w:rsidP="00850386">
      <w:pPr>
        <w:rPr>
          <w:rFonts w:ascii="Muli" w:hAnsi="Muli"/>
        </w:rPr>
      </w:pPr>
      <w:r>
        <w:rPr>
          <w:rFonts w:ascii="Muli" w:hAnsi="Muli"/>
        </w:rPr>
        <w:t xml:space="preserve">The treatment coordinator’s preparation </w:t>
      </w:r>
      <w:r w:rsidR="00850386" w:rsidRPr="00694F6D">
        <w:rPr>
          <w:rFonts w:ascii="Muli" w:hAnsi="Muli"/>
        </w:rPr>
        <w:t>for a patient</w:t>
      </w:r>
      <w:r>
        <w:rPr>
          <w:rFonts w:ascii="Muli" w:hAnsi="Muli"/>
        </w:rPr>
        <w:t>’s arrival</w:t>
      </w:r>
      <w:r w:rsidR="00850386" w:rsidRPr="00694F6D">
        <w:rPr>
          <w:rFonts w:ascii="Muli" w:hAnsi="Muli"/>
        </w:rPr>
        <w:t xml:space="preserve"> will </w:t>
      </w:r>
      <w:r>
        <w:rPr>
          <w:rFonts w:ascii="Muli" w:hAnsi="Muli"/>
        </w:rPr>
        <w:t xml:space="preserve">help them </w:t>
      </w:r>
      <w:r w:rsidR="00850386" w:rsidRPr="00694F6D">
        <w:rPr>
          <w:rFonts w:ascii="Muli" w:hAnsi="Muli"/>
        </w:rPr>
        <w:t>get to know patients, serving both the practice and patients more effectively.</w:t>
      </w:r>
    </w:p>
    <w:p w14:paraId="12915EFD" w14:textId="77777777" w:rsidR="00850386" w:rsidRPr="00694F6D" w:rsidRDefault="00850386" w:rsidP="00850386">
      <w:pPr>
        <w:rPr>
          <w:rFonts w:ascii="Muli" w:hAnsi="Muli"/>
        </w:rPr>
      </w:pPr>
    </w:p>
    <w:p w14:paraId="25C844EB" w14:textId="6DF5BFA3" w:rsidR="00850386" w:rsidRPr="00694F6D" w:rsidRDefault="00850386" w:rsidP="00850386">
      <w:pPr>
        <w:rPr>
          <w:rFonts w:ascii="Muli" w:hAnsi="Muli"/>
        </w:rPr>
      </w:pPr>
      <w:r w:rsidRPr="00694F6D">
        <w:rPr>
          <w:rFonts w:ascii="Muli" w:hAnsi="Muli"/>
        </w:rPr>
        <w:t>Use the following steps to increase patient rapport and the smoothness of all visits.</w:t>
      </w:r>
    </w:p>
    <w:p w14:paraId="07C5C51B" w14:textId="77777777" w:rsidR="00850386" w:rsidRPr="00694F6D" w:rsidRDefault="00850386" w:rsidP="00850386">
      <w:pPr>
        <w:rPr>
          <w:rFonts w:ascii="Muli" w:hAnsi="Muli"/>
        </w:rPr>
      </w:pPr>
    </w:p>
    <w:p w14:paraId="12FF2739" w14:textId="28FA9EC4" w:rsidR="00850386" w:rsidRPr="00694F6D" w:rsidRDefault="0084263C" w:rsidP="008F1B10">
      <w:pPr>
        <w:pStyle w:val="ListParagraph"/>
        <w:numPr>
          <w:ilvl w:val="0"/>
          <w:numId w:val="28"/>
        </w:numPr>
        <w:rPr>
          <w:rFonts w:ascii="Muli" w:hAnsi="Muli"/>
        </w:rPr>
      </w:pPr>
      <w:r>
        <w:rPr>
          <w:rFonts w:ascii="Muli" w:hAnsi="Muli"/>
        </w:rPr>
        <w:t>At the start of each week, review the patient schedule and patient charts to  compile a list of the</w:t>
      </w:r>
      <w:r w:rsidR="00850386" w:rsidRPr="00694F6D">
        <w:rPr>
          <w:rFonts w:ascii="Muli" w:hAnsi="Muli"/>
        </w:rPr>
        <w:t xml:space="preserve"> scheduled patients </w:t>
      </w:r>
      <w:r>
        <w:rPr>
          <w:rFonts w:ascii="Muli" w:hAnsi="Muli"/>
        </w:rPr>
        <w:t xml:space="preserve">who </w:t>
      </w:r>
      <w:r w:rsidR="00850386" w:rsidRPr="00694F6D">
        <w:rPr>
          <w:rFonts w:ascii="Muli" w:hAnsi="Muli"/>
        </w:rPr>
        <w:t xml:space="preserve">will need an exam and treatment plan presentation. </w:t>
      </w:r>
    </w:p>
    <w:p w14:paraId="2E7C47E4" w14:textId="2C42CF01" w:rsidR="00850386" w:rsidRPr="00694F6D" w:rsidRDefault="00850386" w:rsidP="008F1B10">
      <w:pPr>
        <w:pStyle w:val="ListParagraph"/>
        <w:numPr>
          <w:ilvl w:val="0"/>
          <w:numId w:val="28"/>
        </w:numPr>
        <w:rPr>
          <w:rFonts w:ascii="Muli" w:hAnsi="Muli"/>
        </w:rPr>
      </w:pPr>
      <w:r w:rsidRPr="00694F6D">
        <w:rPr>
          <w:rFonts w:ascii="Muli" w:hAnsi="Muli"/>
        </w:rPr>
        <w:t>Contact any new patients with upcoming visits that week to ensure they have received all information and health history forms in advance of their initial visit</w:t>
      </w:r>
      <w:r w:rsidR="0084263C">
        <w:rPr>
          <w:rFonts w:ascii="Muli" w:hAnsi="Muli"/>
        </w:rPr>
        <w:t xml:space="preserve">. This will </w:t>
      </w:r>
      <w:r w:rsidR="00B71012">
        <w:rPr>
          <w:rFonts w:ascii="Muli" w:hAnsi="Muli"/>
        </w:rPr>
        <w:t>allow adequate time for</w:t>
      </w:r>
      <w:r w:rsidRPr="00694F6D">
        <w:rPr>
          <w:rFonts w:ascii="Muli" w:hAnsi="Muli"/>
        </w:rPr>
        <w:t xml:space="preserve"> the patient </w:t>
      </w:r>
      <w:r w:rsidR="00B71012">
        <w:rPr>
          <w:rFonts w:ascii="Muli" w:hAnsi="Muli"/>
        </w:rPr>
        <w:t>to</w:t>
      </w:r>
      <w:r w:rsidR="00B71012" w:rsidRPr="00694F6D">
        <w:rPr>
          <w:rFonts w:ascii="Muli" w:hAnsi="Muli"/>
        </w:rPr>
        <w:t xml:space="preserve"> </w:t>
      </w:r>
      <w:r w:rsidR="0084263C">
        <w:rPr>
          <w:rFonts w:ascii="Muli" w:hAnsi="Muli"/>
        </w:rPr>
        <w:t>complete and return</w:t>
      </w:r>
      <w:r w:rsidR="0084263C" w:rsidRPr="00694F6D">
        <w:rPr>
          <w:rFonts w:ascii="Muli" w:hAnsi="Muli"/>
        </w:rPr>
        <w:t xml:space="preserve"> </w:t>
      </w:r>
      <w:r w:rsidRPr="00694F6D">
        <w:rPr>
          <w:rFonts w:ascii="Muli" w:hAnsi="Muli"/>
        </w:rPr>
        <w:t>them before the</w:t>
      </w:r>
      <w:r w:rsidR="0084263C">
        <w:rPr>
          <w:rFonts w:ascii="Muli" w:hAnsi="Muli"/>
        </w:rPr>
        <w:t>ir</w:t>
      </w:r>
      <w:r w:rsidRPr="00694F6D">
        <w:rPr>
          <w:rFonts w:ascii="Muli" w:hAnsi="Muli"/>
        </w:rPr>
        <w:t xml:space="preserve"> visit or to fill them out upon arrival.</w:t>
      </w:r>
      <w:r w:rsidR="0084263C">
        <w:rPr>
          <w:rFonts w:ascii="Muli" w:hAnsi="Muli"/>
        </w:rPr>
        <w:t xml:space="preserve"> </w:t>
      </w:r>
    </w:p>
    <w:p w14:paraId="5141E118" w14:textId="7DA60690" w:rsidR="00850386" w:rsidRPr="00694F6D" w:rsidRDefault="00850386" w:rsidP="008F1B10">
      <w:pPr>
        <w:pStyle w:val="ListParagraph"/>
        <w:numPr>
          <w:ilvl w:val="0"/>
          <w:numId w:val="28"/>
        </w:numPr>
        <w:rPr>
          <w:rFonts w:ascii="Muli" w:hAnsi="Muli"/>
        </w:rPr>
      </w:pPr>
      <w:r w:rsidRPr="00694F6D">
        <w:rPr>
          <w:rFonts w:ascii="Muli" w:hAnsi="Muli"/>
        </w:rPr>
        <w:t xml:space="preserve">Review </w:t>
      </w:r>
      <w:r w:rsidR="00B71012">
        <w:rPr>
          <w:rFonts w:ascii="Muli" w:hAnsi="Muli"/>
        </w:rPr>
        <w:t xml:space="preserve">the </w:t>
      </w:r>
      <w:r w:rsidRPr="00694F6D">
        <w:rPr>
          <w:rFonts w:ascii="Muli" w:hAnsi="Muli"/>
        </w:rPr>
        <w:t>chart information</w:t>
      </w:r>
      <w:r w:rsidR="00B71012">
        <w:rPr>
          <w:rFonts w:ascii="Muli" w:hAnsi="Muli"/>
        </w:rPr>
        <w:t xml:space="preserve"> and updated forms</w:t>
      </w:r>
      <w:r w:rsidRPr="00694F6D">
        <w:rPr>
          <w:rFonts w:ascii="Muli" w:hAnsi="Muli"/>
        </w:rPr>
        <w:t xml:space="preserve"> for any existing patients </w:t>
      </w:r>
      <w:r w:rsidR="00B71012">
        <w:rPr>
          <w:rFonts w:ascii="Muli" w:hAnsi="Muli"/>
        </w:rPr>
        <w:t>to whom</w:t>
      </w:r>
      <w:r w:rsidR="00B71012" w:rsidRPr="00694F6D">
        <w:rPr>
          <w:rFonts w:ascii="Muli" w:hAnsi="Muli"/>
        </w:rPr>
        <w:t xml:space="preserve"> </w:t>
      </w:r>
      <w:r w:rsidRPr="00694F6D">
        <w:rPr>
          <w:rFonts w:ascii="Muli" w:hAnsi="Muli"/>
        </w:rPr>
        <w:t xml:space="preserve">you will be presenting in the upcoming week. </w:t>
      </w:r>
      <w:r w:rsidR="00B71012">
        <w:rPr>
          <w:rFonts w:ascii="Muli" w:hAnsi="Muli"/>
        </w:rPr>
        <w:t>Determine</w:t>
      </w:r>
      <w:r w:rsidRPr="00694F6D">
        <w:rPr>
          <w:rFonts w:ascii="Muli" w:hAnsi="Muli"/>
        </w:rPr>
        <w:t xml:space="preserve"> who the patient is, what they might need, and any other relevant information.</w:t>
      </w:r>
    </w:p>
    <w:p w14:paraId="40AF89B9" w14:textId="6BC39E16" w:rsidR="00850386" w:rsidRPr="00694F6D" w:rsidRDefault="00850386" w:rsidP="008F1B10">
      <w:pPr>
        <w:pStyle w:val="ListParagraph"/>
        <w:numPr>
          <w:ilvl w:val="0"/>
          <w:numId w:val="28"/>
        </w:numPr>
        <w:rPr>
          <w:rFonts w:ascii="Muli" w:hAnsi="Muli"/>
        </w:rPr>
      </w:pPr>
      <w:r w:rsidRPr="00694F6D">
        <w:rPr>
          <w:rFonts w:ascii="Muli" w:hAnsi="Muli"/>
        </w:rPr>
        <w:t>Coordinate with office staff during the daily huddle</w:t>
      </w:r>
      <w:r w:rsidR="00B71012">
        <w:rPr>
          <w:rFonts w:ascii="Muli" w:hAnsi="Muli"/>
        </w:rPr>
        <w:t>/meeting to e</w:t>
      </w:r>
      <w:r w:rsidRPr="00694F6D">
        <w:rPr>
          <w:rFonts w:ascii="Muli" w:hAnsi="Muli"/>
        </w:rPr>
        <w:t xml:space="preserve">nsure that everyone involved, from the receptionist to the doctor, </w:t>
      </w:r>
      <w:r w:rsidR="00B71012">
        <w:rPr>
          <w:rFonts w:ascii="Muli" w:hAnsi="Muli"/>
        </w:rPr>
        <w:t>is</w:t>
      </w:r>
      <w:r w:rsidRPr="00694F6D">
        <w:rPr>
          <w:rFonts w:ascii="Muli" w:hAnsi="Muli"/>
        </w:rPr>
        <w:t xml:space="preserve"> informed about the patients and their potential needs. </w:t>
      </w:r>
      <w:r w:rsidR="00B71012">
        <w:rPr>
          <w:rFonts w:ascii="Muli" w:hAnsi="Muli"/>
        </w:rPr>
        <w:t>En</w:t>
      </w:r>
      <w:r w:rsidRPr="00694F6D">
        <w:rPr>
          <w:rFonts w:ascii="Muli" w:hAnsi="Muli"/>
        </w:rPr>
        <w:t>sure that all staff activities with the patient are coordinated</w:t>
      </w:r>
      <w:r w:rsidR="007F4BAF">
        <w:rPr>
          <w:rFonts w:ascii="Muli" w:hAnsi="Muli"/>
        </w:rPr>
        <w:t xml:space="preserve"> to enable</w:t>
      </w:r>
      <w:r w:rsidRPr="00694F6D">
        <w:rPr>
          <w:rFonts w:ascii="Muli" w:hAnsi="Muli"/>
        </w:rPr>
        <w:t xml:space="preserve"> a smooth </w:t>
      </w:r>
      <w:r w:rsidR="007F4BAF">
        <w:rPr>
          <w:rFonts w:ascii="Muli" w:hAnsi="Muli"/>
        </w:rPr>
        <w:t>patient transition</w:t>
      </w:r>
      <w:r w:rsidR="007F4BAF" w:rsidRPr="00694F6D">
        <w:rPr>
          <w:rFonts w:ascii="Muli" w:hAnsi="Muli"/>
        </w:rPr>
        <w:t xml:space="preserve"> </w:t>
      </w:r>
      <w:r w:rsidRPr="00694F6D">
        <w:rPr>
          <w:rFonts w:ascii="Muli" w:hAnsi="Muli"/>
        </w:rPr>
        <w:t>back to you after the doctor's exam.</w:t>
      </w:r>
    </w:p>
    <w:p w14:paraId="46B2E495" w14:textId="4A94A1C9" w:rsidR="00850386" w:rsidRPr="00694F6D" w:rsidRDefault="00850386" w:rsidP="008F1B10">
      <w:pPr>
        <w:pStyle w:val="ListParagraph"/>
        <w:numPr>
          <w:ilvl w:val="0"/>
          <w:numId w:val="28"/>
        </w:numPr>
        <w:rPr>
          <w:rFonts w:ascii="Muli" w:hAnsi="Muli"/>
        </w:rPr>
      </w:pPr>
      <w:r w:rsidRPr="00694F6D">
        <w:rPr>
          <w:rFonts w:ascii="Muli" w:hAnsi="Muli"/>
        </w:rPr>
        <w:t>Meet and greet the patient after they check in at the front desk. This is your first opportunity to begin establishing rapport with the patient. During this time you should</w:t>
      </w:r>
    </w:p>
    <w:p w14:paraId="715D4229" w14:textId="4334CA14" w:rsidR="00850386" w:rsidRPr="00694F6D" w:rsidRDefault="007F4BAF" w:rsidP="008F1B10">
      <w:pPr>
        <w:pStyle w:val="ListParagraph"/>
        <w:numPr>
          <w:ilvl w:val="1"/>
          <w:numId w:val="28"/>
        </w:numPr>
        <w:rPr>
          <w:rFonts w:ascii="Muli" w:hAnsi="Muli"/>
        </w:rPr>
      </w:pPr>
      <w:r>
        <w:rPr>
          <w:rFonts w:ascii="Muli" w:hAnsi="Muli"/>
        </w:rPr>
        <w:t>g</w:t>
      </w:r>
      <w:r w:rsidRPr="00694F6D">
        <w:rPr>
          <w:rFonts w:ascii="Muli" w:hAnsi="Muli"/>
        </w:rPr>
        <w:t xml:space="preserve">o </w:t>
      </w:r>
      <w:r w:rsidR="00850386" w:rsidRPr="00694F6D">
        <w:rPr>
          <w:rFonts w:ascii="Muli" w:hAnsi="Muli"/>
        </w:rPr>
        <w:t>over any questions you may have from their forms or charts</w:t>
      </w:r>
    </w:p>
    <w:p w14:paraId="62DF2CFE" w14:textId="3B13A9B5" w:rsidR="00850386" w:rsidRPr="00694F6D" w:rsidRDefault="007F4BAF" w:rsidP="008F1B10">
      <w:pPr>
        <w:pStyle w:val="ListParagraph"/>
        <w:numPr>
          <w:ilvl w:val="1"/>
          <w:numId w:val="28"/>
        </w:numPr>
        <w:rPr>
          <w:rFonts w:ascii="Muli" w:hAnsi="Muli"/>
        </w:rPr>
      </w:pPr>
      <w:r>
        <w:rPr>
          <w:rFonts w:ascii="Muli" w:hAnsi="Muli"/>
        </w:rPr>
        <w:t>g</w:t>
      </w:r>
      <w:r w:rsidRPr="00694F6D">
        <w:rPr>
          <w:rFonts w:ascii="Muli" w:hAnsi="Muli"/>
        </w:rPr>
        <w:t xml:space="preserve">ive </w:t>
      </w:r>
      <w:r w:rsidR="00850386" w:rsidRPr="00694F6D">
        <w:rPr>
          <w:rFonts w:ascii="Muli" w:hAnsi="Muli"/>
        </w:rPr>
        <w:t>the patient a brief overview of what will happen during the visit</w:t>
      </w:r>
    </w:p>
    <w:p w14:paraId="23451EAE" w14:textId="665AAD4D" w:rsidR="00850386" w:rsidRPr="00694F6D" w:rsidRDefault="007F4BAF" w:rsidP="008F1B10">
      <w:pPr>
        <w:pStyle w:val="ListParagraph"/>
        <w:numPr>
          <w:ilvl w:val="1"/>
          <w:numId w:val="28"/>
        </w:numPr>
        <w:rPr>
          <w:rFonts w:ascii="Muli" w:hAnsi="Muli"/>
        </w:rPr>
      </w:pPr>
      <w:r>
        <w:rPr>
          <w:rFonts w:ascii="Muli" w:hAnsi="Muli"/>
        </w:rPr>
        <w:t>a</w:t>
      </w:r>
      <w:r w:rsidRPr="00694F6D">
        <w:rPr>
          <w:rFonts w:ascii="Muli" w:hAnsi="Muli"/>
        </w:rPr>
        <w:t xml:space="preserve">nswer </w:t>
      </w:r>
      <w:r w:rsidR="00850386" w:rsidRPr="00694F6D">
        <w:rPr>
          <w:rFonts w:ascii="Muli" w:hAnsi="Muli"/>
        </w:rPr>
        <w:t>any initial questions the patient has, and let them know that you will see them again after the exam</w:t>
      </w:r>
    </w:p>
    <w:p w14:paraId="43D97A05" w14:textId="77777777" w:rsidR="00850386" w:rsidRDefault="00850386" w:rsidP="00850386">
      <w:pPr>
        <w:rPr>
          <w:rFonts w:ascii="Muli" w:hAnsi="Muli"/>
          <w:sz w:val="22"/>
          <w:szCs w:val="22"/>
        </w:rPr>
      </w:pPr>
    </w:p>
    <w:p w14:paraId="2DB6CC02" w14:textId="092AD82E" w:rsidR="00850386" w:rsidRDefault="00850386" w:rsidP="00694F6D">
      <w:pPr>
        <w:pStyle w:val="Heading2"/>
      </w:pPr>
      <w:bookmarkStart w:id="15" w:name="_Toc55462417"/>
      <w:r w:rsidRPr="00850386">
        <w:t>The Initial Patient Consultation</w:t>
      </w:r>
      <w:bookmarkEnd w:id="15"/>
    </w:p>
    <w:p w14:paraId="4BB3FF54" w14:textId="77777777" w:rsidR="00850386" w:rsidRPr="00850386" w:rsidRDefault="00850386" w:rsidP="00850386">
      <w:pPr>
        <w:rPr>
          <w:rFonts w:ascii="Muli" w:hAnsi="Muli"/>
          <w:sz w:val="22"/>
          <w:szCs w:val="22"/>
        </w:rPr>
      </w:pPr>
    </w:p>
    <w:p w14:paraId="58BD378D" w14:textId="3FB74B7F" w:rsidR="00850386" w:rsidRPr="00694F6D" w:rsidRDefault="00850386" w:rsidP="00850386">
      <w:pPr>
        <w:rPr>
          <w:rFonts w:ascii="Muli" w:hAnsi="Muli"/>
        </w:rPr>
      </w:pPr>
      <w:r w:rsidRPr="00694F6D">
        <w:rPr>
          <w:rFonts w:ascii="Muli" w:hAnsi="Muli"/>
        </w:rPr>
        <w:t xml:space="preserve">When referred for treatment, the patient should meet with the treatment coordinator before seeing the doctor. This consultation is a structured conversation, but </w:t>
      </w:r>
      <w:r w:rsidR="007F4BAF">
        <w:rPr>
          <w:rFonts w:ascii="Muli" w:hAnsi="Muli"/>
        </w:rPr>
        <w:t>it also helps e</w:t>
      </w:r>
      <w:r w:rsidRPr="00694F6D">
        <w:rPr>
          <w:rFonts w:ascii="Muli" w:hAnsi="Muli"/>
        </w:rPr>
        <w:t xml:space="preserve">stablish and maintain a trusting relationship throughout the entire case acceptance and treatment process. </w:t>
      </w:r>
    </w:p>
    <w:p w14:paraId="4E15A129" w14:textId="77777777" w:rsidR="00850386" w:rsidRPr="00694F6D" w:rsidRDefault="00850386" w:rsidP="00850386">
      <w:pPr>
        <w:rPr>
          <w:rFonts w:ascii="Muli" w:hAnsi="Muli"/>
        </w:rPr>
      </w:pPr>
    </w:p>
    <w:p w14:paraId="6E08F95B" w14:textId="3CFE9D7C" w:rsidR="00850386" w:rsidRPr="00694F6D" w:rsidRDefault="00850386" w:rsidP="00694F6D">
      <w:pPr>
        <w:pStyle w:val="Heading3"/>
      </w:pPr>
      <w:bookmarkStart w:id="16" w:name="_Toc55462418"/>
      <w:r w:rsidRPr="00694F6D">
        <w:t>Purpose</w:t>
      </w:r>
      <w:bookmarkEnd w:id="16"/>
    </w:p>
    <w:p w14:paraId="2B7B8BDD" w14:textId="77777777" w:rsidR="00850386" w:rsidRPr="00694F6D" w:rsidRDefault="00850386" w:rsidP="00850386">
      <w:pPr>
        <w:rPr>
          <w:rFonts w:ascii="Muli" w:hAnsi="Muli"/>
        </w:rPr>
      </w:pPr>
    </w:p>
    <w:p w14:paraId="69530FCB" w14:textId="14D45305" w:rsidR="00850386" w:rsidRDefault="00850386" w:rsidP="00850386">
      <w:pPr>
        <w:rPr>
          <w:rFonts w:ascii="Muli" w:hAnsi="Muli"/>
        </w:rPr>
      </w:pPr>
      <w:r w:rsidRPr="00694F6D">
        <w:rPr>
          <w:rFonts w:ascii="Muli" w:hAnsi="Muli"/>
        </w:rPr>
        <w:t xml:space="preserve">The primary purpose of the consultation is to educate the patient and generate a desire to begin treatment. This will save the doctor a great deal of time by ensuring that the patient’s questions are answered and that they fully recognize the need for treatment </w:t>
      </w:r>
      <w:r w:rsidR="007F4BAF">
        <w:rPr>
          <w:rFonts w:ascii="Muli" w:hAnsi="Muli"/>
        </w:rPr>
        <w:t>before</w:t>
      </w:r>
      <w:r w:rsidR="007F4BAF" w:rsidRPr="00694F6D">
        <w:rPr>
          <w:rFonts w:ascii="Muli" w:hAnsi="Muli"/>
        </w:rPr>
        <w:t xml:space="preserve"> </w:t>
      </w:r>
      <w:r w:rsidRPr="00694F6D">
        <w:rPr>
          <w:rFonts w:ascii="Muli" w:hAnsi="Muli"/>
        </w:rPr>
        <w:t xml:space="preserve">meeting with the doctor.  </w:t>
      </w:r>
    </w:p>
    <w:p w14:paraId="6ED20403" w14:textId="77777777" w:rsidR="00694F6D" w:rsidRPr="00694F6D" w:rsidRDefault="00694F6D" w:rsidP="00850386">
      <w:pPr>
        <w:rPr>
          <w:rFonts w:ascii="Muli" w:hAnsi="Muli"/>
        </w:rPr>
      </w:pPr>
    </w:p>
    <w:p w14:paraId="3291C2C7" w14:textId="3DB1637E" w:rsidR="00850386" w:rsidRPr="00694F6D" w:rsidRDefault="00850386" w:rsidP="00694F6D">
      <w:pPr>
        <w:pStyle w:val="Heading3"/>
      </w:pPr>
      <w:bookmarkStart w:id="17" w:name="_Toc55462419"/>
      <w:r w:rsidRPr="00694F6D">
        <w:t>Consultation Steps</w:t>
      </w:r>
      <w:bookmarkEnd w:id="17"/>
    </w:p>
    <w:p w14:paraId="5942BA2E" w14:textId="77777777" w:rsidR="00850386" w:rsidRPr="00694F6D" w:rsidRDefault="00850386" w:rsidP="00850386">
      <w:pPr>
        <w:rPr>
          <w:rFonts w:ascii="Muli" w:hAnsi="Muli"/>
        </w:rPr>
      </w:pPr>
    </w:p>
    <w:p w14:paraId="2C1B9817" w14:textId="6A94B97E" w:rsidR="00850386" w:rsidRPr="00694F6D" w:rsidRDefault="007F4BAF" w:rsidP="00850386">
      <w:pPr>
        <w:pStyle w:val="ListParagraph"/>
        <w:numPr>
          <w:ilvl w:val="0"/>
          <w:numId w:val="12"/>
        </w:numPr>
        <w:rPr>
          <w:rFonts w:ascii="Muli" w:hAnsi="Muli"/>
        </w:rPr>
      </w:pPr>
      <w:r>
        <w:rPr>
          <w:rFonts w:ascii="Muli" w:hAnsi="Muli"/>
        </w:rPr>
        <w:t>B</w:t>
      </w:r>
      <w:r w:rsidR="00850386" w:rsidRPr="00694F6D">
        <w:rPr>
          <w:rFonts w:ascii="Muli" w:hAnsi="Muli"/>
        </w:rPr>
        <w:t>egin</w:t>
      </w:r>
      <w:r>
        <w:rPr>
          <w:rFonts w:ascii="Muli" w:hAnsi="Muli"/>
        </w:rPr>
        <w:t xml:space="preserve"> the conversation</w:t>
      </w:r>
      <w:r w:rsidR="00850386" w:rsidRPr="00694F6D">
        <w:rPr>
          <w:rFonts w:ascii="Muli" w:hAnsi="Muli"/>
        </w:rPr>
        <w:t xml:space="preserve"> by getting the patient’s own perspective on </w:t>
      </w:r>
      <w:r>
        <w:rPr>
          <w:rFonts w:ascii="Muli" w:hAnsi="Muli"/>
        </w:rPr>
        <w:t>their</w:t>
      </w:r>
      <w:r w:rsidR="00850386" w:rsidRPr="00694F6D">
        <w:rPr>
          <w:rFonts w:ascii="Muli" w:hAnsi="Muli"/>
        </w:rPr>
        <w:t xml:space="preserve"> dental condition. </w:t>
      </w:r>
    </w:p>
    <w:p w14:paraId="04AB1D15" w14:textId="30626AB4" w:rsidR="00850386" w:rsidRPr="00694F6D" w:rsidRDefault="007F4BAF" w:rsidP="00850386">
      <w:pPr>
        <w:pStyle w:val="ListParagraph"/>
        <w:numPr>
          <w:ilvl w:val="0"/>
          <w:numId w:val="12"/>
        </w:numPr>
        <w:rPr>
          <w:rFonts w:ascii="Muli" w:hAnsi="Muli"/>
        </w:rPr>
      </w:pPr>
      <w:r>
        <w:rPr>
          <w:rFonts w:ascii="Muli" w:hAnsi="Muli"/>
        </w:rPr>
        <w:t>Use tools, such as photos as models, to e</w:t>
      </w:r>
      <w:r w:rsidR="00850386" w:rsidRPr="00694F6D">
        <w:rPr>
          <w:rFonts w:ascii="Muli" w:hAnsi="Muli"/>
        </w:rPr>
        <w:t>nsure that the patient fully understands their dental condition</w:t>
      </w:r>
      <w:r>
        <w:rPr>
          <w:rFonts w:ascii="Muli" w:hAnsi="Muli"/>
        </w:rPr>
        <w:t>.</w:t>
      </w:r>
    </w:p>
    <w:p w14:paraId="30D42D0F" w14:textId="0A27ABA9" w:rsidR="00850386" w:rsidRPr="00694F6D" w:rsidRDefault="00850386" w:rsidP="00850386">
      <w:pPr>
        <w:pStyle w:val="ListParagraph"/>
        <w:numPr>
          <w:ilvl w:val="0"/>
          <w:numId w:val="12"/>
        </w:numPr>
        <w:rPr>
          <w:rFonts w:ascii="Muli" w:hAnsi="Muli"/>
        </w:rPr>
      </w:pPr>
      <w:r w:rsidRPr="00694F6D">
        <w:rPr>
          <w:rFonts w:ascii="Muli" w:hAnsi="Muli"/>
        </w:rPr>
        <w:t xml:space="preserve">Once </w:t>
      </w:r>
      <w:r w:rsidR="007F4BAF">
        <w:rPr>
          <w:rFonts w:ascii="Muli" w:hAnsi="Muli"/>
        </w:rPr>
        <w:t>you’ve educated the</w:t>
      </w:r>
      <w:r w:rsidR="007F4BAF" w:rsidRPr="00694F6D">
        <w:rPr>
          <w:rFonts w:ascii="Muli" w:hAnsi="Muli"/>
        </w:rPr>
        <w:t xml:space="preserve"> </w:t>
      </w:r>
      <w:r w:rsidRPr="00694F6D">
        <w:rPr>
          <w:rFonts w:ascii="Muli" w:hAnsi="Muli"/>
        </w:rPr>
        <w:t xml:space="preserve">patient </w:t>
      </w:r>
      <w:r w:rsidR="007F4BAF">
        <w:rPr>
          <w:rFonts w:ascii="Muli" w:hAnsi="Muli"/>
        </w:rPr>
        <w:t xml:space="preserve">on their condition, have </w:t>
      </w:r>
      <w:r w:rsidRPr="00694F6D">
        <w:rPr>
          <w:rFonts w:ascii="Muli" w:hAnsi="Muli"/>
        </w:rPr>
        <w:t xml:space="preserve">them </w:t>
      </w:r>
      <w:r w:rsidR="007F4BAF">
        <w:rPr>
          <w:rFonts w:ascii="Muli" w:hAnsi="Muli"/>
        </w:rPr>
        <w:t>summarize</w:t>
      </w:r>
      <w:r w:rsidRPr="00694F6D">
        <w:rPr>
          <w:rFonts w:ascii="Muli" w:hAnsi="Muli"/>
        </w:rPr>
        <w:t xml:space="preserve"> the key points in the</w:t>
      </w:r>
      <w:r w:rsidR="007F4BAF">
        <w:rPr>
          <w:rFonts w:ascii="Muli" w:hAnsi="Muli"/>
        </w:rPr>
        <w:t>ir</w:t>
      </w:r>
      <w:r w:rsidRPr="00694F6D">
        <w:rPr>
          <w:rFonts w:ascii="Muli" w:hAnsi="Muli"/>
        </w:rPr>
        <w:t xml:space="preserve"> own words to ensure </w:t>
      </w:r>
      <w:r w:rsidR="007F4BAF">
        <w:rPr>
          <w:rFonts w:ascii="Muli" w:hAnsi="Muli"/>
        </w:rPr>
        <w:t>they fully understand.</w:t>
      </w:r>
    </w:p>
    <w:p w14:paraId="66D09DDA" w14:textId="6B1C44DC" w:rsidR="00850386" w:rsidRPr="00694F6D" w:rsidRDefault="007F4BAF" w:rsidP="00850386">
      <w:pPr>
        <w:pStyle w:val="ListParagraph"/>
        <w:numPr>
          <w:ilvl w:val="0"/>
          <w:numId w:val="12"/>
        </w:numPr>
        <w:rPr>
          <w:rFonts w:ascii="Muli" w:hAnsi="Muli"/>
        </w:rPr>
      </w:pPr>
      <w:r>
        <w:rPr>
          <w:rFonts w:ascii="Muli" w:hAnsi="Muli"/>
        </w:rPr>
        <w:t>Ask</w:t>
      </w:r>
      <w:r w:rsidR="00850386" w:rsidRPr="00694F6D">
        <w:rPr>
          <w:rFonts w:ascii="Muli" w:hAnsi="Muli"/>
        </w:rPr>
        <w:t xml:space="preserve"> the </w:t>
      </w:r>
      <w:r w:rsidRPr="00694F6D">
        <w:rPr>
          <w:rFonts w:ascii="Muli" w:hAnsi="Muli"/>
        </w:rPr>
        <w:t>patient</w:t>
      </w:r>
      <w:r>
        <w:rPr>
          <w:rFonts w:ascii="Muli" w:hAnsi="Muli"/>
        </w:rPr>
        <w:t xml:space="preserve"> about their</w:t>
      </w:r>
      <w:r w:rsidRPr="00694F6D">
        <w:rPr>
          <w:rFonts w:ascii="Muli" w:hAnsi="Muli"/>
        </w:rPr>
        <w:t xml:space="preserve"> </w:t>
      </w:r>
      <w:r w:rsidR="00850386" w:rsidRPr="00694F6D">
        <w:rPr>
          <w:rFonts w:ascii="Muli" w:hAnsi="Muli"/>
        </w:rPr>
        <w:t xml:space="preserve">motivation for having the treatment. </w:t>
      </w:r>
      <w:r w:rsidR="00486D82">
        <w:rPr>
          <w:rFonts w:ascii="Muli" w:hAnsi="Muli"/>
        </w:rPr>
        <w:t>This will help</w:t>
      </w:r>
      <w:r w:rsidR="00850386" w:rsidRPr="00694F6D">
        <w:rPr>
          <w:rFonts w:ascii="Muli" w:hAnsi="Muli"/>
        </w:rPr>
        <w:t xml:space="preserve"> the</w:t>
      </w:r>
      <w:r w:rsidR="00486D82">
        <w:rPr>
          <w:rFonts w:ascii="Muli" w:hAnsi="Muli"/>
        </w:rPr>
        <w:t>m</w:t>
      </w:r>
      <w:r w:rsidR="00850386" w:rsidRPr="00694F6D">
        <w:rPr>
          <w:rFonts w:ascii="Muli" w:hAnsi="Muli"/>
        </w:rPr>
        <w:t xml:space="preserve"> isolate and connect emotionally with </w:t>
      </w:r>
      <w:r w:rsidR="00486D82">
        <w:rPr>
          <w:rFonts w:ascii="Muli" w:hAnsi="Muli"/>
        </w:rPr>
        <w:t>their</w:t>
      </w:r>
      <w:r w:rsidR="00850386" w:rsidRPr="00694F6D">
        <w:rPr>
          <w:rFonts w:ascii="Muli" w:hAnsi="Muli"/>
        </w:rPr>
        <w:t xml:space="preserve"> </w:t>
      </w:r>
      <w:r w:rsidR="00486D82">
        <w:rPr>
          <w:rFonts w:ascii="Muli" w:hAnsi="Muli"/>
        </w:rPr>
        <w:t>desire for</w:t>
      </w:r>
      <w:r w:rsidR="00850386" w:rsidRPr="00694F6D">
        <w:rPr>
          <w:rFonts w:ascii="Muli" w:hAnsi="Muli"/>
        </w:rPr>
        <w:t xml:space="preserve"> the procedure.  </w:t>
      </w:r>
    </w:p>
    <w:p w14:paraId="1617A773" w14:textId="5902FC64" w:rsidR="00486D82" w:rsidRPr="00694F6D" w:rsidRDefault="00850386" w:rsidP="008F1B10">
      <w:pPr>
        <w:pStyle w:val="ListParagraph"/>
        <w:rPr>
          <w:rFonts w:ascii="Muli" w:hAnsi="Muli"/>
        </w:rPr>
      </w:pPr>
      <w:r w:rsidRPr="00694F6D">
        <w:rPr>
          <w:rFonts w:ascii="Muli" w:hAnsi="Muli"/>
        </w:rPr>
        <w:t xml:space="preserve">Go over the costs of treatment, </w:t>
      </w:r>
      <w:r w:rsidR="00486D82">
        <w:rPr>
          <w:rFonts w:ascii="Muli" w:hAnsi="Muli"/>
        </w:rPr>
        <w:t xml:space="preserve">all available payment options, </w:t>
      </w:r>
      <w:r w:rsidRPr="00694F6D">
        <w:rPr>
          <w:rFonts w:ascii="Muli" w:hAnsi="Muli"/>
        </w:rPr>
        <w:t xml:space="preserve">and any </w:t>
      </w:r>
      <w:r w:rsidR="00486D82">
        <w:rPr>
          <w:rFonts w:ascii="Muli" w:hAnsi="Muli"/>
        </w:rPr>
        <w:t xml:space="preserve">insurance </w:t>
      </w:r>
      <w:r w:rsidRPr="00694F6D">
        <w:rPr>
          <w:rFonts w:ascii="Muli" w:hAnsi="Muli"/>
        </w:rPr>
        <w:t xml:space="preserve">questions. </w:t>
      </w:r>
    </w:p>
    <w:p w14:paraId="52FC040D" w14:textId="53CD3258" w:rsidR="00850386" w:rsidRPr="008F1B10" w:rsidRDefault="00850386" w:rsidP="008F1B10">
      <w:pPr>
        <w:pStyle w:val="ListParagraph"/>
        <w:rPr>
          <w:rFonts w:ascii="Muli" w:hAnsi="Muli"/>
        </w:rPr>
      </w:pPr>
      <w:r w:rsidRPr="008F1B10">
        <w:rPr>
          <w:rFonts w:ascii="Muli" w:hAnsi="Muli"/>
          <w:b/>
          <w:bCs/>
        </w:rPr>
        <w:t>IMPORTANT</w:t>
      </w:r>
      <w:r w:rsidRPr="008F1B10">
        <w:rPr>
          <w:rFonts w:ascii="Muli" w:hAnsi="Muli"/>
        </w:rPr>
        <w:t>: Avoid any discussion of fees until the patient fully understands the treatment and is motivated to begin.</w:t>
      </w:r>
    </w:p>
    <w:p w14:paraId="02112BF2" w14:textId="77777777" w:rsidR="00850386" w:rsidRPr="00694F6D" w:rsidRDefault="00850386" w:rsidP="00850386">
      <w:pPr>
        <w:rPr>
          <w:rFonts w:ascii="Muli" w:hAnsi="Muli"/>
        </w:rPr>
      </w:pPr>
    </w:p>
    <w:p w14:paraId="293438FF" w14:textId="67CF8B73" w:rsidR="00850386" w:rsidRPr="00694F6D" w:rsidRDefault="00850386" w:rsidP="00694F6D">
      <w:pPr>
        <w:pStyle w:val="Heading3"/>
      </w:pPr>
      <w:bookmarkStart w:id="18" w:name="_Toc55462420"/>
      <w:r w:rsidRPr="00694F6D">
        <w:t>Emotional Motivation</w:t>
      </w:r>
      <w:bookmarkEnd w:id="18"/>
    </w:p>
    <w:p w14:paraId="20259EE3" w14:textId="77777777" w:rsidR="00850386" w:rsidRPr="00694F6D" w:rsidRDefault="00850386" w:rsidP="00850386">
      <w:pPr>
        <w:rPr>
          <w:rFonts w:ascii="Muli" w:hAnsi="Muli"/>
        </w:rPr>
      </w:pPr>
    </w:p>
    <w:p w14:paraId="537B530C" w14:textId="6F1998C2" w:rsidR="00850386" w:rsidRPr="00694F6D" w:rsidRDefault="00850386" w:rsidP="00850386">
      <w:pPr>
        <w:rPr>
          <w:rFonts w:ascii="Muli" w:hAnsi="Muli"/>
        </w:rPr>
      </w:pPr>
      <w:r w:rsidRPr="00694F6D">
        <w:rPr>
          <w:rFonts w:ascii="Muli" w:hAnsi="Muli"/>
        </w:rPr>
        <w:t xml:space="preserve">Medical professionals tend to </w:t>
      </w:r>
      <w:r w:rsidR="00486D82">
        <w:rPr>
          <w:rFonts w:ascii="Muli" w:hAnsi="Muli"/>
        </w:rPr>
        <w:t>focus</w:t>
      </w:r>
      <w:r w:rsidR="00486D82" w:rsidRPr="00694F6D">
        <w:rPr>
          <w:rFonts w:ascii="Muli" w:hAnsi="Muli"/>
        </w:rPr>
        <w:t xml:space="preserve"> </w:t>
      </w:r>
      <w:r w:rsidRPr="00694F6D">
        <w:rPr>
          <w:rFonts w:ascii="Muli" w:hAnsi="Muli"/>
        </w:rPr>
        <w:t xml:space="preserve">on </w:t>
      </w:r>
      <w:r w:rsidR="00486D82">
        <w:rPr>
          <w:rFonts w:ascii="Muli" w:hAnsi="Muli"/>
        </w:rPr>
        <w:t xml:space="preserve">the </w:t>
      </w:r>
      <w:r w:rsidRPr="00694F6D">
        <w:rPr>
          <w:rFonts w:ascii="Muli" w:hAnsi="Muli"/>
        </w:rPr>
        <w:t xml:space="preserve">clinical </w:t>
      </w:r>
      <w:r w:rsidR="00486D82">
        <w:rPr>
          <w:rFonts w:ascii="Muli" w:hAnsi="Muli"/>
        </w:rPr>
        <w:t>needs for treatment</w:t>
      </w:r>
      <w:r w:rsidRPr="00694F6D">
        <w:rPr>
          <w:rFonts w:ascii="Muli" w:hAnsi="Muli"/>
        </w:rPr>
        <w:t>. The</w:t>
      </w:r>
      <w:r w:rsidR="00486D82">
        <w:rPr>
          <w:rFonts w:ascii="Muli" w:hAnsi="Muli"/>
        </w:rPr>
        <w:t>refore, it is important that the</w:t>
      </w:r>
      <w:r w:rsidRPr="00694F6D">
        <w:rPr>
          <w:rFonts w:ascii="Muli" w:hAnsi="Muli"/>
        </w:rPr>
        <w:t xml:space="preserve"> </w:t>
      </w:r>
      <w:r w:rsidR="00486D82">
        <w:rPr>
          <w:rFonts w:ascii="Muli" w:hAnsi="Muli"/>
        </w:rPr>
        <w:t>t</w:t>
      </w:r>
      <w:r w:rsidRPr="00694F6D">
        <w:rPr>
          <w:rFonts w:ascii="Muli" w:hAnsi="Muli"/>
        </w:rPr>
        <w:t xml:space="preserve">reatment </w:t>
      </w:r>
      <w:r w:rsidR="00486D82">
        <w:rPr>
          <w:rFonts w:ascii="Muli" w:hAnsi="Muli"/>
        </w:rPr>
        <w:t>c</w:t>
      </w:r>
      <w:r w:rsidRPr="00694F6D">
        <w:rPr>
          <w:rFonts w:ascii="Muli" w:hAnsi="Muli"/>
        </w:rPr>
        <w:t>oordinator focus</w:t>
      </w:r>
      <w:r w:rsidR="00486D82">
        <w:rPr>
          <w:rFonts w:ascii="Muli" w:hAnsi="Muli"/>
        </w:rPr>
        <w:t>es</w:t>
      </w:r>
      <w:r w:rsidRPr="00694F6D">
        <w:rPr>
          <w:rFonts w:ascii="Muli" w:hAnsi="Muli"/>
        </w:rPr>
        <w:t xml:space="preserve"> on </w:t>
      </w:r>
      <w:r w:rsidR="0016601B">
        <w:rPr>
          <w:rFonts w:ascii="Muli" w:hAnsi="Muli"/>
        </w:rPr>
        <w:t>the issues the patient is experiencing that affect them emotionally and motivate them to seek treatment. Some important issues for the treatment coordinator to understand include any</w:t>
      </w:r>
    </w:p>
    <w:p w14:paraId="40998074" w14:textId="7CA64A92" w:rsidR="00850386" w:rsidRPr="00694F6D" w:rsidRDefault="00850386" w:rsidP="00850386">
      <w:pPr>
        <w:pStyle w:val="ListParagraph"/>
        <w:numPr>
          <w:ilvl w:val="0"/>
          <w:numId w:val="13"/>
        </w:numPr>
        <w:rPr>
          <w:rFonts w:ascii="Muli" w:hAnsi="Muli"/>
        </w:rPr>
      </w:pPr>
      <w:r w:rsidRPr="00694F6D">
        <w:rPr>
          <w:rFonts w:ascii="Muli" w:hAnsi="Muli"/>
        </w:rPr>
        <w:t>discomfort the</w:t>
      </w:r>
      <w:r w:rsidR="0016601B">
        <w:rPr>
          <w:rFonts w:ascii="Muli" w:hAnsi="Muli"/>
        </w:rPr>
        <w:t xml:space="preserve"> patient is</w:t>
      </w:r>
      <w:r w:rsidRPr="00694F6D">
        <w:rPr>
          <w:rFonts w:ascii="Muli" w:hAnsi="Muli"/>
        </w:rPr>
        <w:t xml:space="preserve"> experiencing due to their dental issue</w:t>
      </w:r>
    </w:p>
    <w:p w14:paraId="5F76C883" w14:textId="1287CCFC" w:rsidR="00850386" w:rsidRPr="00694F6D" w:rsidRDefault="00850386" w:rsidP="00850386">
      <w:pPr>
        <w:pStyle w:val="ListParagraph"/>
        <w:numPr>
          <w:ilvl w:val="0"/>
          <w:numId w:val="13"/>
        </w:numPr>
        <w:rPr>
          <w:rFonts w:ascii="Muli" w:hAnsi="Muli"/>
        </w:rPr>
      </w:pPr>
      <w:r w:rsidRPr="00694F6D">
        <w:rPr>
          <w:rFonts w:ascii="Muli" w:hAnsi="Muli"/>
        </w:rPr>
        <w:t>cosmetic issues that might be causing the patient embarrassment</w:t>
      </w:r>
    </w:p>
    <w:p w14:paraId="0681FBFF" w14:textId="7ECFA274" w:rsidR="00850386" w:rsidRPr="00694F6D" w:rsidRDefault="00486D82" w:rsidP="00850386">
      <w:pPr>
        <w:pStyle w:val="ListParagraph"/>
        <w:numPr>
          <w:ilvl w:val="0"/>
          <w:numId w:val="13"/>
        </w:numPr>
        <w:rPr>
          <w:rFonts w:ascii="Muli" w:hAnsi="Muli"/>
        </w:rPr>
      </w:pPr>
      <w:r>
        <w:rPr>
          <w:rFonts w:ascii="Muli" w:hAnsi="Muli"/>
        </w:rPr>
        <w:t>p</w:t>
      </w:r>
      <w:r w:rsidRPr="00694F6D">
        <w:rPr>
          <w:rFonts w:ascii="Muli" w:hAnsi="Muli"/>
        </w:rPr>
        <w:t xml:space="preserve">roblems </w:t>
      </w:r>
      <w:r w:rsidR="00850386" w:rsidRPr="00694F6D">
        <w:rPr>
          <w:rFonts w:ascii="Muli" w:hAnsi="Muli"/>
        </w:rPr>
        <w:t>with chewing, nutrition</w:t>
      </w:r>
      <w:r>
        <w:rPr>
          <w:rFonts w:ascii="Muli" w:hAnsi="Muli"/>
        </w:rPr>
        <w:t>,</w:t>
      </w:r>
      <w:r w:rsidR="00850386" w:rsidRPr="00694F6D">
        <w:rPr>
          <w:rFonts w:ascii="Muli" w:hAnsi="Muli"/>
        </w:rPr>
        <w:t xml:space="preserve"> and/or general health</w:t>
      </w:r>
    </w:p>
    <w:p w14:paraId="28364C31" w14:textId="77777777" w:rsidR="00850386" w:rsidRPr="00694F6D" w:rsidRDefault="00850386" w:rsidP="00850386">
      <w:pPr>
        <w:rPr>
          <w:rFonts w:ascii="Muli" w:hAnsi="Muli"/>
        </w:rPr>
      </w:pPr>
    </w:p>
    <w:p w14:paraId="114FC9D5" w14:textId="3D49C0A7" w:rsidR="00B54541" w:rsidRDefault="00B54541">
      <w:pPr>
        <w:spacing w:after="160" w:line="259" w:lineRule="auto"/>
        <w:rPr>
          <w:rFonts w:ascii="Muli" w:hAnsi="Muli" w:cstheme="minorHAnsi"/>
          <w:color w:val="262626" w:themeColor="text1" w:themeTint="D9"/>
          <w:szCs w:val="22"/>
        </w:rPr>
      </w:pPr>
      <w:r>
        <w:br w:type="page"/>
      </w:r>
    </w:p>
    <w:p w14:paraId="620286B5" w14:textId="3788AC89" w:rsidR="00850386" w:rsidRPr="00694F6D" w:rsidRDefault="00850386" w:rsidP="00694F6D">
      <w:pPr>
        <w:pStyle w:val="Heading2"/>
      </w:pPr>
      <w:bookmarkStart w:id="19" w:name="_Toc55462421"/>
      <w:r w:rsidRPr="00694F6D">
        <w:lastRenderedPageBreak/>
        <w:t>The Examination</w:t>
      </w:r>
      <w:bookmarkEnd w:id="19"/>
    </w:p>
    <w:p w14:paraId="5BBC3F5C" w14:textId="77777777" w:rsidR="00850386" w:rsidRPr="00694F6D" w:rsidRDefault="00850386" w:rsidP="00850386">
      <w:pPr>
        <w:rPr>
          <w:rFonts w:ascii="Muli" w:hAnsi="Muli"/>
        </w:rPr>
      </w:pPr>
    </w:p>
    <w:p w14:paraId="15F6AFFD" w14:textId="123578C0" w:rsidR="00850386" w:rsidRPr="00694F6D" w:rsidRDefault="00850386" w:rsidP="00694F6D">
      <w:pPr>
        <w:pStyle w:val="Heading3"/>
      </w:pPr>
      <w:bookmarkStart w:id="20" w:name="_Toc55462422"/>
      <w:r w:rsidRPr="00694F6D">
        <w:t>Private Huddle</w:t>
      </w:r>
      <w:bookmarkEnd w:id="20"/>
    </w:p>
    <w:p w14:paraId="6C1DF4CD" w14:textId="77777777" w:rsidR="00850386" w:rsidRPr="00694F6D" w:rsidRDefault="00850386" w:rsidP="00850386">
      <w:pPr>
        <w:rPr>
          <w:rFonts w:ascii="Muli" w:hAnsi="Muli"/>
        </w:rPr>
      </w:pPr>
    </w:p>
    <w:p w14:paraId="33CA3568" w14:textId="43A42314" w:rsidR="00850386" w:rsidRPr="00694F6D" w:rsidRDefault="00850386" w:rsidP="00850386">
      <w:pPr>
        <w:rPr>
          <w:rFonts w:ascii="Muli" w:hAnsi="Muli"/>
        </w:rPr>
      </w:pPr>
      <w:r w:rsidRPr="00694F6D">
        <w:rPr>
          <w:rFonts w:ascii="Muli" w:hAnsi="Muli"/>
        </w:rPr>
        <w:t>Before the doctor speaks with the patient, the treatment coordinator should quickly and privately coordinate with the doctor</w:t>
      </w:r>
      <w:r w:rsidR="0016601B">
        <w:rPr>
          <w:rFonts w:ascii="Muli" w:hAnsi="Muli"/>
        </w:rPr>
        <w:t xml:space="preserve"> to provide</w:t>
      </w:r>
      <w:r w:rsidRPr="00694F6D">
        <w:rPr>
          <w:rFonts w:ascii="Muli" w:hAnsi="Muli"/>
        </w:rPr>
        <w:t xml:space="preserve"> a basic understanding of the </w:t>
      </w:r>
      <w:r w:rsidR="0016601B">
        <w:rPr>
          <w:rFonts w:ascii="Muli" w:hAnsi="Muli"/>
        </w:rPr>
        <w:t xml:space="preserve">patient’s expectations and their </w:t>
      </w:r>
      <w:r w:rsidRPr="00694F6D">
        <w:rPr>
          <w:rFonts w:ascii="Muli" w:hAnsi="Muli"/>
        </w:rPr>
        <w:t xml:space="preserve">point of view. </w:t>
      </w:r>
    </w:p>
    <w:p w14:paraId="3053E5A5" w14:textId="1A995A58" w:rsidR="00DD5204" w:rsidRDefault="00DD5204" w:rsidP="00D83476">
      <w:pPr>
        <w:spacing w:line="259" w:lineRule="auto"/>
        <w:rPr>
          <w:rFonts w:ascii="Muli" w:hAnsi="Muli"/>
          <w:b/>
          <w:bCs/>
        </w:rPr>
      </w:pPr>
    </w:p>
    <w:p w14:paraId="6F6FAEF8" w14:textId="22BFBA1E" w:rsidR="00850386" w:rsidRPr="00694F6D" w:rsidRDefault="00850386" w:rsidP="00694F6D">
      <w:pPr>
        <w:pStyle w:val="Heading3"/>
      </w:pPr>
      <w:bookmarkStart w:id="21" w:name="_Toc55462423"/>
      <w:r w:rsidRPr="00694F6D">
        <w:t>Reinforce the Need for Treatment</w:t>
      </w:r>
      <w:bookmarkEnd w:id="21"/>
    </w:p>
    <w:p w14:paraId="72CFBB94" w14:textId="77777777" w:rsidR="00850386" w:rsidRPr="00694F6D" w:rsidRDefault="00850386" w:rsidP="00850386">
      <w:pPr>
        <w:rPr>
          <w:rFonts w:ascii="Muli" w:hAnsi="Muli"/>
        </w:rPr>
      </w:pPr>
    </w:p>
    <w:p w14:paraId="2A985848" w14:textId="1EA26F64" w:rsidR="00850386" w:rsidRPr="00694F6D" w:rsidRDefault="00850386" w:rsidP="00850386">
      <w:pPr>
        <w:rPr>
          <w:rFonts w:ascii="Muli" w:hAnsi="Muli"/>
        </w:rPr>
      </w:pPr>
      <w:r w:rsidRPr="00694F6D">
        <w:rPr>
          <w:rFonts w:ascii="Muli" w:hAnsi="Muli"/>
        </w:rPr>
        <w:t>After the private huddle, introduce the patient to the doctor and briefly summarize the consultation in front of the patient</w:t>
      </w:r>
      <w:r w:rsidR="0016601B">
        <w:rPr>
          <w:rFonts w:ascii="Muli" w:hAnsi="Muli"/>
        </w:rPr>
        <w:t>, emphasizing</w:t>
      </w:r>
      <w:r w:rsidRPr="00694F6D">
        <w:rPr>
          <w:rFonts w:ascii="Muli" w:hAnsi="Muli"/>
        </w:rPr>
        <w:t xml:space="preserve"> the problem areas that were discussed during the consultation. </w:t>
      </w:r>
    </w:p>
    <w:p w14:paraId="346007F8" w14:textId="77777777" w:rsidR="00850386" w:rsidRPr="00694F6D" w:rsidRDefault="00850386" w:rsidP="00850386">
      <w:pPr>
        <w:rPr>
          <w:rFonts w:ascii="Muli" w:hAnsi="Muli"/>
        </w:rPr>
      </w:pPr>
    </w:p>
    <w:p w14:paraId="317F831F" w14:textId="7DAE23D0" w:rsidR="00850386" w:rsidRPr="00694F6D" w:rsidRDefault="00850386" w:rsidP="00850386">
      <w:pPr>
        <w:rPr>
          <w:rFonts w:ascii="Muli" w:hAnsi="Muli"/>
        </w:rPr>
      </w:pPr>
      <w:r w:rsidRPr="00694F6D">
        <w:rPr>
          <w:rFonts w:ascii="Muli" w:hAnsi="Muli"/>
        </w:rPr>
        <w:t xml:space="preserve">The doctor then </w:t>
      </w:r>
      <w:r w:rsidR="0016601B">
        <w:rPr>
          <w:rFonts w:ascii="Muli" w:hAnsi="Muli"/>
        </w:rPr>
        <w:t>completes</w:t>
      </w:r>
      <w:r w:rsidR="0016601B" w:rsidRPr="00694F6D">
        <w:rPr>
          <w:rFonts w:ascii="Muli" w:hAnsi="Muli"/>
        </w:rPr>
        <w:t xml:space="preserve"> </w:t>
      </w:r>
      <w:r w:rsidRPr="00694F6D">
        <w:rPr>
          <w:rFonts w:ascii="Muli" w:hAnsi="Muli"/>
        </w:rPr>
        <w:t xml:space="preserve">a more formal diagnosis, speaking to the exact condition that the patient wishes to </w:t>
      </w:r>
      <w:r w:rsidR="0016601B">
        <w:rPr>
          <w:rFonts w:ascii="Muli" w:hAnsi="Muli"/>
        </w:rPr>
        <w:t>treat</w:t>
      </w:r>
      <w:r w:rsidRPr="00694F6D">
        <w:rPr>
          <w:rFonts w:ascii="Muli" w:hAnsi="Muli"/>
        </w:rPr>
        <w:t xml:space="preserve">. If you have done your job thoroughly, then the doctor will not need to spend </w:t>
      </w:r>
      <w:r w:rsidR="0016601B">
        <w:rPr>
          <w:rFonts w:ascii="Muli" w:hAnsi="Muli"/>
        </w:rPr>
        <w:t>much</w:t>
      </w:r>
      <w:r w:rsidRPr="00694F6D">
        <w:rPr>
          <w:rFonts w:ascii="Muli" w:hAnsi="Muli"/>
        </w:rPr>
        <w:t xml:space="preserve"> time re-educating the patient. </w:t>
      </w:r>
    </w:p>
    <w:p w14:paraId="753F8471" w14:textId="61C0C860" w:rsidR="0016601B" w:rsidRDefault="0016601B" w:rsidP="00850386">
      <w:pPr>
        <w:rPr>
          <w:rFonts w:ascii="Muli" w:hAnsi="Muli"/>
        </w:rPr>
      </w:pPr>
    </w:p>
    <w:p w14:paraId="4C3923CC" w14:textId="6F65AB04" w:rsidR="000F129A" w:rsidRPr="00694F6D" w:rsidRDefault="000F129A" w:rsidP="000F129A">
      <w:pPr>
        <w:rPr>
          <w:rFonts w:ascii="Muli" w:hAnsi="Muli"/>
        </w:rPr>
      </w:pPr>
      <w:r w:rsidRPr="00694F6D">
        <w:rPr>
          <w:rFonts w:ascii="Muli" w:hAnsi="Muli"/>
        </w:rPr>
        <w:t xml:space="preserve">The </w:t>
      </w:r>
      <w:r>
        <w:rPr>
          <w:rFonts w:ascii="Muli" w:hAnsi="Muli"/>
        </w:rPr>
        <w:t xml:space="preserve">doctor must communicate </w:t>
      </w:r>
      <w:r w:rsidRPr="00694F6D">
        <w:rPr>
          <w:rFonts w:ascii="Muli" w:hAnsi="Muli"/>
        </w:rPr>
        <w:t>three key points to the patient:</w:t>
      </w:r>
    </w:p>
    <w:p w14:paraId="471F256C" w14:textId="77777777" w:rsidR="000F129A" w:rsidRPr="00694F6D" w:rsidRDefault="000F129A" w:rsidP="000F129A">
      <w:pPr>
        <w:rPr>
          <w:rFonts w:ascii="Muli" w:hAnsi="Muli"/>
        </w:rPr>
      </w:pPr>
    </w:p>
    <w:p w14:paraId="10EB71AF" w14:textId="77777777" w:rsidR="000F129A" w:rsidRPr="00694F6D" w:rsidRDefault="000F129A" w:rsidP="000F129A">
      <w:pPr>
        <w:pStyle w:val="ListParagraph"/>
        <w:numPr>
          <w:ilvl w:val="0"/>
          <w:numId w:val="14"/>
        </w:numPr>
        <w:rPr>
          <w:rFonts w:ascii="Muli" w:hAnsi="Muli"/>
        </w:rPr>
      </w:pPr>
      <w:r w:rsidRPr="00694F6D">
        <w:rPr>
          <w:rFonts w:ascii="Muli" w:hAnsi="Muli"/>
        </w:rPr>
        <w:t>The dental diagnosis</w:t>
      </w:r>
    </w:p>
    <w:p w14:paraId="33750B0F" w14:textId="77777777" w:rsidR="000F129A" w:rsidRPr="00694F6D" w:rsidRDefault="000F129A" w:rsidP="000F129A">
      <w:pPr>
        <w:pStyle w:val="ListParagraph"/>
        <w:numPr>
          <w:ilvl w:val="0"/>
          <w:numId w:val="14"/>
        </w:numPr>
        <w:rPr>
          <w:rFonts w:ascii="Muli" w:hAnsi="Muli"/>
        </w:rPr>
      </w:pPr>
      <w:r w:rsidRPr="00694F6D">
        <w:rPr>
          <w:rFonts w:ascii="Muli" w:hAnsi="Muli"/>
        </w:rPr>
        <w:t>The doctor's recommended treatment plan</w:t>
      </w:r>
    </w:p>
    <w:p w14:paraId="2C36190A" w14:textId="77777777" w:rsidR="000F129A" w:rsidRPr="00694F6D" w:rsidRDefault="000F129A" w:rsidP="000F129A">
      <w:pPr>
        <w:pStyle w:val="ListParagraph"/>
        <w:numPr>
          <w:ilvl w:val="0"/>
          <w:numId w:val="14"/>
        </w:numPr>
        <w:rPr>
          <w:rFonts w:ascii="Muli" w:hAnsi="Muli"/>
        </w:rPr>
      </w:pPr>
      <w:r w:rsidRPr="00694F6D">
        <w:rPr>
          <w:rFonts w:ascii="Muli" w:hAnsi="Muli"/>
        </w:rPr>
        <w:t>The potential consequences of non-treatment</w:t>
      </w:r>
    </w:p>
    <w:p w14:paraId="326B5F43" w14:textId="77777777" w:rsidR="000F129A" w:rsidRPr="00694F6D" w:rsidRDefault="000F129A" w:rsidP="000F129A">
      <w:pPr>
        <w:rPr>
          <w:rFonts w:ascii="Muli" w:hAnsi="Muli"/>
        </w:rPr>
      </w:pPr>
    </w:p>
    <w:p w14:paraId="3BD3ED08" w14:textId="5E173763" w:rsidR="000F129A" w:rsidRDefault="000F129A" w:rsidP="00850386">
      <w:pPr>
        <w:rPr>
          <w:rFonts w:ascii="Muli" w:hAnsi="Muli"/>
        </w:rPr>
      </w:pPr>
      <w:r w:rsidRPr="00694F6D">
        <w:rPr>
          <w:rFonts w:ascii="Muli" w:hAnsi="Muli"/>
        </w:rPr>
        <w:t xml:space="preserve">If present for the exam, take note of the above points </w:t>
      </w:r>
      <w:r w:rsidR="008D4301">
        <w:rPr>
          <w:rFonts w:ascii="Muli" w:hAnsi="Muli"/>
        </w:rPr>
        <w:t>to</w:t>
      </w:r>
      <w:r w:rsidRPr="00694F6D">
        <w:rPr>
          <w:rFonts w:ascii="Muli" w:hAnsi="Muli"/>
        </w:rPr>
        <w:t xml:space="preserve"> go over as needed when closing the patient. </w:t>
      </w:r>
    </w:p>
    <w:p w14:paraId="48939B7C" w14:textId="77777777" w:rsidR="000F129A" w:rsidRDefault="000F129A" w:rsidP="00850386">
      <w:pPr>
        <w:rPr>
          <w:rFonts w:ascii="Muli" w:hAnsi="Muli"/>
        </w:rPr>
      </w:pPr>
    </w:p>
    <w:p w14:paraId="03D60240" w14:textId="2E20CB94" w:rsidR="00850386" w:rsidRPr="00694F6D" w:rsidRDefault="00850386" w:rsidP="00850386">
      <w:pPr>
        <w:rPr>
          <w:rFonts w:ascii="Muli" w:hAnsi="Muli"/>
        </w:rPr>
      </w:pPr>
      <w:r w:rsidRPr="00694F6D">
        <w:rPr>
          <w:rFonts w:ascii="Muli" w:hAnsi="Muli"/>
        </w:rPr>
        <w:t>After</w:t>
      </w:r>
      <w:r w:rsidR="000F129A">
        <w:rPr>
          <w:rFonts w:ascii="Muli" w:hAnsi="Muli"/>
        </w:rPr>
        <w:t xml:space="preserve"> speaking with the doctor,</w:t>
      </w:r>
      <w:r w:rsidRPr="00694F6D">
        <w:rPr>
          <w:rFonts w:ascii="Muli" w:hAnsi="Muli"/>
        </w:rPr>
        <w:t xml:space="preserve"> the patient </w:t>
      </w:r>
      <w:r w:rsidR="000F129A">
        <w:rPr>
          <w:rFonts w:ascii="Muli" w:hAnsi="Muli"/>
        </w:rPr>
        <w:t xml:space="preserve">will </w:t>
      </w:r>
      <w:r w:rsidRPr="00694F6D">
        <w:rPr>
          <w:rFonts w:ascii="Muli" w:hAnsi="Muli"/>
        </w:rPr>
        <w:t xml:space="preserve">meet again with the treatment coordinator to </w:t>
      </w:r>
      <w:r w:rsidR="000F129A">
        <w:rPr>
          <w:rFonts w:ascii="Muli" w:hAnsi="Muli"/>
        </w:rPr>
        <w:t>schedule</w:t>
      </w:r>
      <w:r w:rsidR="000F129A" w:rsidRPr="00694F6D">
        <w:rPr>
          <w:rFonts w:ascii="Muli" w:hAnsi="Muli"/>
        </w:rPr>
        <w:t xml:space="preserve"> </w:t>
      </w:r>
      <w:r w:rsidRPr="00694F6D">
        <w:rPr>
          <w:rFonts w:ascii="Muli" w:hAnsi="Muli"/>
        </w:rPr>
        <w:t xml:space="preserve">the procedure and finalize payment arrangements. </w:t>
      </w:r>
      <w:r w:rsidR="000F129A">
        <w:rPr>
          <w:rFonts w:ascii="Muli" w:hAnsi="Muli"/>
        </w:rPr>
        <w:t>Be sure to also bring the patient’s</w:t>
      </w:r>
      <w:r w:rsidRPr="00694F6D">
        <w:rPr>
          <w:rFonts w:ascii="Muli" w:hAnsi="Muli"/>
        </w:rPr>
        <w:t xml:space="preserve"> attention back to the benefits of the treatment plan.</w:t>
      </w:r>
    </w:p>
    <w:p w14:paraId="241C727E" w14:textId="77777777" w:rsidR="00850386" w:rsidRPr="00694F6D" w:rsidRDefault="00850386" w:rsidP="00850386">
      <w:pPr>
        <w:rPr>
          <w:rFonts w:ascii="Muli" w:hAnsi="Muli"/>
        </w:rPr>
      </w:pPr>
    </w:p>
    <w:p w14:paraId="1FDCC891" w14:textId="77777777" w:rsidR="00301E6C" w:rsidRDefault="00301E6C">
      <w:pPr>
        <w:spacing w:after="160" w:line="259" w:lineRule="auto"/>
        <w:rPr>
          <w:rFonts w:ascii="Muli" w:eastAsiaTheme="majorEastAsia" w:hAnsi="Muli" w:cstheme="majorBidi"/>
          <w:b/>
          <w:bCs/>
          <w:color w:val="2E74B5" w:themeColor="accent1" w:themeShade="BF"/>
          <w:sz w:val="32"/>
          <w:szCs w:val="32"/>
        </w:rPr>
      </w:pPr>
      <w:r>
        <w:rPr>
          <w:rFonts w:ascii="Muli" w:hAnsi="Muli"/>
        </w:rPr>
        <w:br w:type="page"/>
      </w:r>
    </w:p>
    <w:p w14:paraId="3F1802EB" w14:textId="7BDDF558" w:rsidR="00850386" w:rsidRPr="00694F6D" w:rsidRDefault="00850386" w:rsidP="00164688">
      <w:pPr>
        <w:pStyle w:val="Heading1"/>
      </w:pPr>
      <w:bookmarkStart w:id="22" w:name="_Toc55462424"/>
      <w:r w:rsidRPr="00694F6D">
        <w:lastRenderedPageBreak/>
        <w:t xml:space="preserve">PART </w:t>
      </w:r>
      <w:r w:rsidR="00164688">
        <w:t>3</w:t>
      </w:r>
      <w:r w:rsidRPr="00694F6D">
        <w:t>: INCREASING CASE ACCEPTANCE</w:t>
      </w:r>
      <w:bookmarkEnd w:id="22"/>
    </w:p>
    <w:p w14:paraId="757C81F1" w14:textId="77777777" w:rsidR="00850386" w:rsidRPr="00694F6D" w:rsidRDefault="00850386" w:rsidP="00850386">
      <w:pPr>
        <w:rPr>
          <w:rFonts w:ascii="Muli" w:hAnsi="Muli"/>
        </w:rPr>
      </w:pPr>
    </w:p>
    <w:p w14:paraId="1734BA5B" w14:textId="4646EA8C" w:rsidR="00850386" w:rsidRPr="00694F6D" w:rsidRDefault="00850386" w:rsidP="00694F6D">
      <w:pPr>
        <w:pStyle w:val="Heading2"/>
      </w:pPr>
      <w:bookmarkStart w:id="23" w:name="_Toc55462425"/>
      <w:r w:rsidRPr="00694F6D">
        <w:t>No Need to be Pushy</w:t>
      </w:r>
      <w:bookmarkEnd w:id="23"/>
    </w:p>
    <w:p w14:paraId="2B317F32" w14:textId="77777777" w:rsidR="00850386" w:rsidRPr="00694F6D" w:rsidRDefault="00850386" w:rsidP="00850386">
      <w:pPr>
        <w:rPr>
          <w:rFonts w:ascii="Muli" w:hAnsi="Muli"/>
        </w:rPr>
      </w:pPr>
    </w:p>
    <w:p w14:paraId="5CDDE563" w14:textId="66F718A8" w:rsidR="00850386" w:rsidRPr="00694F6D" w:rsidRDefault="002325C7" w:rsidP="00850386">
      <w:pPr>
        <w:rPr>
          <w:rFonts w:ascii="Muli" w:hAnsi="Muli"/>
        </w:rPr>
      </w:pPr>
      <w:r>
        <w:rPr>
          <w:rFonts w:ascii="Muli" w:hAnsi="Muli"/>
        </w:rPr>
        <w:t>T</w:t>
      </w:r>
      <w:r w:rsidR="00850386" w:rsidRPr="00694F6D">
        <w:rPr>
          <w:rFonts w:ascii="Muli" w:hAnsi="Muli"/>
        </w:rPr>
        <w:t xml:space="preserve">he word “sales” has had some negative connotations associated with it. This is due to those who have misrepresented what they were selling or used dishonest or manipulative </w:t>
      </w:r>
      <w:r w:rsidR="008D4301">
        <w:rPr>
          <w:rFonts w:ascii="Muli" w:hAnsi="Muli"/>
        </w:rPr>
        <w:t>technique</w:t>
      </w:r>
      <w:r w:rsidR="008D4301" w:rsidRPr="00694F6D">
        <w:rPr>
          <w:rFonts w:ascii="Muli" w:hAnsi="Muli"/>
        </w:rPr>
        <w:t xml:space="preserve">s </w:t>
      </w:r>
      <w:r w:rsidR="00850386" w:rsidRPr="00694F6D">
        <w:rPr>
          <w:rFonts w:ascii="Muli" w:hAnsi="Muli"/>
        </w:rPr>
        <w:t xml:space="preserve">to convince people to purchase their products. </w:t>
      </w:r>
    </w:p>
    <w:p w14:paraId="47B5E6DF" w14:textId="3BC78BE8" w:rsidR="00850386" w:rsidRPr="00694F6D" w:rsidRDefault="00936138" w:rsidP="00850386">
      <w:pPr>
        <w:rPr>
          <w:rFonts w:ascii="Muli" w:hAnsi="Muli"/>
        </w:rPr>
      </w:pPr>
      <w:r>
        <w:rPr>
          <w:rFonts w:ascii="Muli" w:hAnsi="Muli"/>
        </w:rPr>
        <w:t>But t</w:t>
      </w:r>
      <w:r w:rsidRPr="00694F6D">
        <w:rPr>
          <w:rFonts w:ascii="Muli" w:hAnsi="Muli"/>
        </w:rPr>
        <w:t xml:space="preserve">he </w:t>
      </w:r>
      <w:r w:rsidR="00850386" w:rsidRPr="00694F6D">
        <w:rPr>
          <w:rFonts w:ascii="Muli" w:hAnsi="Muli"/>
        </w:rPr>
        <w:t xml:space="preserve">best sales people will tell you that their job </w:t>
      </w:r>
      <w:r w:rsidR="008D4301">
        <w:rPr>
          <w:rFonts w:ascii="Muli" w:hAnsi="Muli"/>
        </w:rPr>
        <w:t>is</w:t>
      </w:r>
      <w:r w:rsidR="008D4301" w:rsidRPr="00694F6D">
        <w:rPr>
          <w:rFonts w:ascii="Muli" w:hAnsi="Muli"/>
        </w:rPr>
        <w:t xml:space="preserve"> </w:t>
      </w:r>
      <w:r w:rsidR="00850386" w:rsidRPr="00694F6D">
        <w:rPr>
          <w:rFonts w:ascii="Muli" w:hAnsi="Muli"/>
        </w:rPr>
        <w:t xml:space="preserve">more of a service and educational function. </w:t>
      </w:r>
    </w:p>
    <w:p w14:paraId="292CA90D" w14:textId="77777777" w:rsidR="00850386" w:rsidRPr="00694F6D" w:rsidRDefault="00850386" w:rsidP="00850386">
      <w:pPr>
        <w:rPr>
          <w:rFonts w:ascii="Muli" w:hAnsi="Muli"/>
        </w:rPr>
      </w:pPr>
    </w:p>
    <w:p w14:paraId="2866E609" w14:textId="0709449D" w:rsidR="00850386" w:rsidRPr="00694F6D" w:rsidRDefault="00850386" w:rsidP="00850386">
      <w:pPr>
        <w:rPr>
          <w:rFonts w:ascii="Muli" w:hAnsi="Muli"/>
        </w:rPr>
      </w:pPr>
      <w:r w:rsidRPr="00694F6D">
        <w:rPr>
          <w:rFonts w:ascii="Muli" w:hAnsi="Muli"/>
        </w:rPr>
        <w:t xml:space="preserve">Because most people have experienced bad salesmanship </w:t>
      </w:r>
      <w:r w:rsidR="00936138">
        <w:rPr>
          <w:rFonts w:ascii="Muli" w:hAnsi="Muli"/>
        </w:rPr>
        <w:t>and</w:t>
      </w:r>
      <w:r w:rsidRPr="00694F6D">
        <w:rPr>
          <w:rFonts w:ascii="Muli" w:hAnsi="Muli"/>
        </w:rPr>
        <w:t xml:space="preserve"> </w:t>
      </w:r>
      <w:r w:rsidR="00936138">
        <w:rPr>
          <w:rFonts w:ascii="Muli" w:hAnsi="Muli"/>
        </w:rPr>
        <w:t>are,</w:t>
      </w:r>
      <w:r w:rsidR="00936138" w:rsidRPr="00694F6D">
        <w:rPr>
          <w:rFonts w:ascii="Muli" w:hAnsi="Muli"/>
        </w:rPr>
        <w:t xml:space="preserve"> </w:t>
      </w:r>
      <w:r w:rsidRPr="00694F6D">
        <w:rPr>
          <w:rFonts w:ascii="Muli" w:hAnsi="Muli"/>
        </w:rPr>
        <w:t>often</w:t>
      </w:r>
      <w:r w:rsidR="00936138">
        <w:rPr>
          <w:rFonts w:ascii="Muli" w:hAnsi="Muli"/>
        </w:rPr>
        <w:t xml:space="preserve"> times,</w:t>
      </w:r>
      <w:r w:rsidRPr="00694F6D">
        <w:rPr>
          <w:rFonts w:ascii="Muli" w:hAnsi="Muli"/>
        </w:rPr>
        <w:t xml:space="preserve"> emotional </w:t>
      </w:r>
      <w:r w:rsidR="00936138">
        <w:rPr>
          <w:rFonts w:ascii="Muli" w:hAnsi="Muli"/>
        </w:rPr>
        <w:t xml:space="preserve">when </w:t>
      </w:r>
      <w:r w:rsidRPr="00694F6D">
        <w:rPr>
          <w:rFonts w:ascii="Muli" w:hAnsi="Muli"/>
        </w:rPr>
        <w:t>talking (or even thinking)</w:t>
      </w:r>
      <w:r w:rsidR="00936138">
        <w:rPr>
          <w:rFonts w:ascii="Muli" w:hAnsi="Muli"/>
        </w:rPr>
        <w:t xml:space="preserve"> about</w:t>
      </w:r>
      <w:r w:rsidRPr="00694F6D">
        <w:rPr>
          <w:rFonts w:ascii="Muli" w:hAnsi="Muli"/>
        </w:rPr>
        <w:t xml:space="preserve"> money, patients can be hesitant to commit to a large purchase. </w:t>
      </w:r>
      <w:r w:rsidR="00936138">
        <w:rPr>
          <w:rFonts w:ascii="Muli" w:hAnsi="Muli"/>
        </w:rPr>
        <w:t>T</w:t>
      </w:r>
      <w:r w:rsidRPr="00694F6D">
        <w:rPr>
          <w:rFonts w:ascii="Muli" w:hAnsi="Muli"/>
        </w:rPr>
        <w:t xml:space="preserve">herefore, </w:t>
      </w:r>
      <w:r w:rsidR="00936138">
        <w:rPr>
          <w:rFonts w:ascii="Muli" w:hAnsi="Muli"/>
        </w:rPr>
        <w:t xml:space="preserve">it is </w:t>
      </w:r>
      <w:r w:rsidRPr="00694F6D">
        <w:rPr>
          <w:rFonts w:ascii="Muli" w:hAnsi="Muli"/>
        </w:rPr>
        <w:t xml:space="preserve">key </w:t>
      </w:r>
      <w:r w:rsidR="00936138">
        <w:rPr>
          <w:rFonts w:ascii="Muli" w:hAnsi="Muli"/>
        </w:rPr>
        <w:t>that</w:t>
      </w:r>
      <w:r w:rsidRPr="00694F6D">
        <w:rPr>
          <w:rFonts w:ascii="Muli" w:hAnsi="Muli"/>
        </w:rPr>
        <w:t xml:space="preserve"> the treatment coordinator help patients overcome such fears or barriers and start treatment. Here are a few simple concepts to remember that will help achieve this:</w:t>
      </w:r>
    </w:p>
    <w:p w14:paraId="7C29B8FF" w14:textId="77777777" w:rsidR="00850386" w:rsidRPr="00694F6D" w:rsidRDefault="00850386" w:rsidP="00850386">
      <w:pPr>
        <w:rPr>
          <w:rFonts w:ascii="Muli" w:hAnsi="Muli"/>
        </w:rPr>
      </w:pPr>
    </w:p>
    <w:p w14:paraId="675E6CDB" w14:textId="708E12B3" w:rsidR="00850386" w:rsidRPr="00694F6D" w:rsidRDefault="00850386" w:rsidP="00850386">
      <w:pPr>
        <w:pStyle w:val="ListParagraph"/>
        <w:numPr>
          <w:ilvl w:val="0"/>
          <w:numId w:val="15"/>
        </w:numPr>
        <w:rPr>
          <w:rFonts w:ascii="Muli" w:hAnsi="Muli"/>
        </w:rPr>
      </w:pPr>
      <w:r w:rsidRPr="00694F6D">
        <w:rPr>
          <w:rFonts w:ascii="Muli" w:hAnsi="Muli"/>
        </w:rPr>
        <w:t xml:space="preserve">When you begin talking to patients, find something that you like or admire about them. If you genuinely care for a patient, they will usually perceive it and will like and trust you </w:t>
      </w:r>
      <w:r w:rsidR="000A09BD">
        <w:rPr>
          <w:rFonts w:ascii="Muli" w:hAnsi="Muli"/>
        </w:rPr>
        <w:t xml:space="preserve">more </w:t>
      </w:r>
      <w:r w:rsidRPr="00694F6D">
        <w:rPr>
          <w:rFonts w:ascii="Muli" w:hAnsi="Muli"/>
        </w:rPr>
        <w:t>as a result. People buy from people they like</w:t>
      </w:r>
      <w:r w:rsidR="000A09BD">
        <w:rPr>
          <w:rFonts w:ascii="Muli" w:hAnsi="Muli"/>
        </w:rPr>
        <w:t>.</w:t>
      </w:r>
    </w:p>
    <w:p w14:paraId="77001C4D" w14:textId="5BF952B5" w:rsidR="00850386" w:rsidRPr="00694F6D" w:rsidRDefault="00850386" w:rsidP="00850386">
      <w:pPr>
        <w:pStyle w:val="ListParagraph"/>
        <w:numPr>
          <w:ilvl w:val="0"/>
          <w:numId w:val="15"/>
        </w:numPr>
        <w:rPr>
          <w:rFonts w:ascii="Muli" w:hAnsi="Muli"/>
        </w:rPr>
      </w:pPr>
      <w:r w:rsidRPr="00694F6D">
        <w:rPr>
          <w:rFonts w:ascii="Muli" w:hAnsi="Muli"/>
        </w:rPr>
        <w:t xml:space="preserve">Ask </w:t>
      </w:r>
      <w:r w:rsidR="000A09BD">
        <w:rPr>
          <w:rFonts w:ascii="Muli" w:hAnsi="Muli"/>
        </w:rPr>
        <w:t xml:space="preserve">a </w:t>
      </w:r>
      <w:r w:rsidRPr="00694F6D">
        <w:rPr>
          <w:rFonts w:ascii="Muli" w:hAnsi="Muli"/>
        </w:rPr>
        <w:t>lot of questions, and be a good listener. In a consultation, the treatment coordinator should only talk about 20-25% of the time. Most people enjoy speaking more than just being “talked at.”</w:t>
      </w:r>
    </w:p>
    <w:p w14:paraId="0DC59433" w14:textId="7932DBC3" w:rsidR="00850386" w:rsidRPr="00694F6D" w:rsidRDefault="00850386" w:rsidP="00850386">
      <w:pPr>
        <w:pStyle w:val="ListParagraph"/>
        <w:numPr>
          <w:ilvl w:val="0"/>
          <w:numId w:val="15"/>
        </w:numPr>
        <w:rPr>
          <w:rFonts w:ascii="Muli" w:hAnsi="Muli"/>
        </w:rPr>
      </w:pPr>
      <w:r w:rsidRPr="00694F6D">
        <w:rPr>
          <w:rFonts w:ascii="Muli" w:hAnsi="Muli"/>
        </w:rPr>
        <w:t xml:space="preserve">Find the underlying emotional reason that the patient needs or wants your service. This is a key piece of information, but it is not always </w:t>
      </w:r>
      <w:r w:rsidR="000A09BD">
        <w:rPr>
          <w:rFonts w:ascii="Muli" w:hAnsi="Muli"/>
        </w:rPr>
        <w:t>something a patient may be able to easily or freely provide</w:t>
      </w:r>
      <w:r w:rsidRPr="00694F6D">
        <w:rPr>
          <w:rFonts w:ascii="Muli" w:hAnsi="Muli"/>
        </w:rPr>
        <w:t xml:space="preserve"> because it’s usually personal; this is why establishing a friendly rapport with the patient is so important.</w:t>
      </w:r>
    </w:p>
    <w:p w14:paraId="51A6FE9B" w14:textId="2F25C592" w:rsidR="00850386" w:rsidRPr="00694F6D" w:rsidRDefault="00850386" w:rsidP="00850386">
      <w:pPr>
        <w:pStyle w:val="ListParagraph"/>
        <w:numPr>
          <w:ilvl w:val="0"/>
          <w:numId w:val="15"/>
        </w:numPr>
        <w:rPr>
          <w:rFonts w:ascii="Muli" w:hAnsi="Muli"/>
        </w:rPr>
      </w:pPr>
      <w:r w:rsidRPr="00694F6D">
        <w:rPr>
          <w:rFonts w:ascii="Muli" w:hAnsi="Muli"/>
        </w:rPr>
        <w:t xml:space="preserve">Always suggest or do what is best for the patient. Never violate this rule. </w:t>
      </w:r>
    </w:p>
    <w:p w14:paraId="1084281E" w14:textId="75B5815B" w:rsidR="00850386" w:rsidRPr="00694F6D" w:rsidRDefault="00850386" w:rsidP="00850386">
      <w:pPr>
        <w:pStyle w:val="ListParagraph"/>
        <w:numPr>
          <w:ilvl w:val="0"/>
          <w:numId w:val="15"/>
        </w:numPr>
        <w:rPr>
          <w:rFonts w:ascii="Muli" w:hAnsi="Muli"/>
        </w:rPr>
      </w:pPr>
      <w:r w:rsidRPr="00694F6D">
        <w:rPr>
          <w:rFonts w:ascii="Muli" w:hAnsi="Muli"/>
        </w:rPr>
        <w:t xml:space="preserve">A primary reason </w:t>
      </w:r>
      <w:r w:rsidR="000A09BD">
        <w:rPr>
          <w:rFonts w:ascii="Muli" w:hAnsi="Muli"/>
        </w:rPr>
        <w:t>why</w:t>
      </w:r>
      <w:r w:rsidR="000A09BD" w:rsidRPr="00694F6D">
        <w:rPr>
          <w:rFonts w:ascii="Muli" w:hAnsi="Muli"/>
        </w:rPr>
        <w:t xml:space="preserve"> </w:t>
      </w:r>
      <w:r w:rsidRPr="00694F6D">
        <w:rPr>
          <w:rFonts w:ascii="Muli" w:hAnsi="Muli"/>
        </w:rPr>
        <w:t>patients don</w:t>
      </w:r>
      <w:r w:rsidRPr="00694F6D">
        <w:rPr>
          <w:rFonts w:ascii="Muli" w:hAnsi="Muli" w:cs="Muli"/>
        </w:rPr>
        <w:t>’</w:t>
      </w:r>
      <w:r w:rsidRPr="00694F6D">
        <w:rPr>
          <w:rFonts w:ascii="Muli" w:hAnsi="Muli"/>
        </w:rPr>
        <w:t xml:space="preserve">t commit </w:t>
      </w:r>
      <w:r w:rsidR="00DD5204">
        <w:rPr>
          <w:rFonts w:ascii="Muli" w:hAnsi="Muli"/>
        </w:rPr>
        <w:t xml:space="preserve">to treatment </w:t>
      </w:r>
      <w:r w:rsidRPr="00694F6D">
        <w:rPr>
          <w:rFonts w:ascii="Muli" w:hAnsi="Muli"/>
        </w:rPr>
        <w:t xml:space="preserve">is that </w:t>
      </w:r>
      <w:r w:rsidR="00DD5204">
        <w:rPr>
          <w:rFonts w:ascii="Muli" w:hAnsi="Muli"/>
        </w:rPr>
        <w:t xml:space="preserve">the service and benefits are not clear. </w:t>
      </w:r>
      <w:r w:rsidRPr="00694F6D">
        <w:rPr>
          <w:rFonts w:ascii="Muli" w:hAnsi="Muli"/>
        </w:rPr>
        <w:t xml:space="preserve">It is </w:t>
      </w:r>
      <w:r w:rsidR="00DD5204">
        <w:rPr>
          <w:rFonts w:ascii="Muli" w:hAnsi="Muli"/>
        </w:rPr>
        <w:t xml:space="preserve">important to treat the process as </w:t>
      </w:r>
      <w:r w:rsidRPr="00694F6D">
        <w:rPr>
          <w:rFonts w:ascii="Muli" w:hAnsi="Muli"/>
        </w:rPr>
        <w:t xml:space="preserve">an educational </w:t>
      </w:r>
      <w:r w:rsidR="00DD5204">
        <w:rPr>
          <w:rFonts w:ascii="Muli" w:hAnsi="Muli"/>
        </w:rPr>
        <w:t>one</w:t>
      </w:r>
      <w:r w:rsidRPr="00694F6D">
        <w:rPr>
          <w:rFonts w:ascii="Muli" w:hAnsi="Muli"/>
        </w:rPr>
        <w:t xml:space="preserve">. If a </w:t>
      </w:r>
      <w:r w:rsidR="00DD5204" w:rsidRPr="00694F6D">
        <w:rPr>
          <w:rFonts w:ascii="Muli" w:hAnsi="Muli"/>
        </w:rPr>
        <w:t>p</w:t>
      </w:r>
      <w:r w:rsidR="00DD5204">
        <w:rPr>
          <w:rFonts w:ascii="Muli" w:hAnsi="Muli"/>
        </w:rPr>
        <w:t>atient</w:t>
      </w:r>
      <w:r w:rsidR="00DD5204" w:rsidRPr="00694F6D">
        <w:rPr>
          <w:rFonts w:ascii="Muli" w:hAnsi="Muli"/>
        </w:rPr>
        <w:t xml:space="preserve"> </w:t>
      </w:r>
      <w:r w:rsidRPr="00694F6D">
        <w:rPr>
          <w:rFonts w:ascii="Muli" w:hAnsi="Muli"/>
        </w:rPr>
        <w:t xml:space="preserve">is hesitant to commit, continue to educate them, or </w:t>
      </w:r>
      <w:r w:rsidR="00DD5204">
        <w:rPr>
          <w:rFonts w:ascii="Muli" w:hAnsi="Muli"/>
        </w:rPr>
        <w:t>determine what needs more clarification</w:t>
      </w:r>
      <w:r w:rsidRPr="00694F6D">
        <w:rPr>
          <w:rFonts w:ascii="Muli" w:hAnsi="Muli"/>
        </w:rPr>
        <w:t xml:space="preserve">. It’s best to explain </w:t>
      </w:r>
      <w:r w:rsidR="00DD5204">
        <w:rPr>
          <w:rFonts w:ascii="Muli" w:hAnsi="Muli"/>
        </w:rPr>
        <w:t>using</w:t>
      </w:r>
      <w:r w:rsidR="00DD5204" w:rsidRPr="00694F6D">
        <w:rPr>
          <w:rFonts w:ascii="Muli" w:hAnsi="Muli"/>
        </w:rPr>
        <w:t xml:space="preserve"> </w:t>
      </w:r>
      <w:r w:rsidRPr="00694F6D">
        <w:rPr>
          <w:rFonts w:ascii="Muli" w:hAnsi="Muli"/>
        </w:rPr>
        <w:t xml:space="preserve">little or no medical terminology. </w:t>
      </w:r>
    </w:p>
    <w:p w14:paraId="70C7148C" w14:textId="7AF2A2D5" w:rsidR="00850386" w:rsidRPr="00694F6D" w:rsidRDefault="00DD5204" w:rsidP="00850386">
      <w:pPr>
        <w:pStyle w:val="ListParagraph"/>
        <w:numPr>
          <w:ilvl w:val="0"/>
          <w:numId w:val="15"/>
        </w:numPr>
        <w:rPr>
          <w:rFonts w:ascii="Muli" w:hAnsi="Muli"/>
        </w:rPr>
      </w:pPr>
      <w:r>
        <w:rPr>
          <w:rFonts w:ascii="Muli" w:hAnsi="Muli"/>
        </w:rPr>
        <w:t>C</w:t>
      </w:r>
      <w:r w:rsidR="00850386" w:rsidRPr="00694F6D">
        <w:rPr>
          <w:rFonts w:ascii="Muli" w:hAnsi="Muli"/>
        </w:rPr>
        <w:t xml:space="preserve">ontinue to </w:t>
      </w:r>
      <w:r>
        <w:rPr>
          <w:rFonts w:ascii="Muli" w:hAnsi="Muli"/>
        </w:rPr>
        <w:t>build value by expressing the practice and service</w:t>
      </w:r>
      <w:r w:rsidRPr="00694F6D">
        <w:rPr>
          <w:rFonts w:ascii="Muli" w:hAnsi="Muli"/>
        </w:rPr>
        <w:t xml:space="preserve"> </w:t>
      </w:r>
      <w:r w:rsidR="00850386" w:rsidRPr="00694F6D">
        <w:rPr>
          <w:rFonts w:ascii="Muli" w:hAnsi="Muli"/>
        </w:rPr>
        <w:t xml:space="preserve">value throughout the consultation process. A patient will not buy if they feel that the treatment is not worth the cost. </w:t>
      </w:r>
    </w:p>
    <w:p w14:paraId="4C1DAB9A" w14:textId="2F20E37A" w:rsidR="00850386" w:rsidRPr="00694F6D" w:rsidRDefault="00850386" w:rsidP="00850386">
      <w:pPr>
        <w:pStyle w:val="ListParagraph"/>
        <w:numPr>
          <w:ilvl w:val="0"/>
          <w:numId w:val="15"/>
        </w:numPr>
        <w:rPr>
          <w:rFonts w:ascii="Muli" w:hAnsi="Muli"/>
        </w:rPr>
      </w:pPr>
      <w:r w:rsidRPr="00694F6D">
        <w:rPr>
          <w:rFonts w:ascii="Muli" w:hAnsi="Muli"/>
        </w:rPr>
        <w:t>Offer patients a choice</w:t>
      </w:r>
      <w:r w:rsidR="00DD5204">
        <w:rPr>
          <w:rFonts w:ascii="Muli" w:hAnsi="Muli"/>
        </w:rPr>
        <w:t xml:space="preserve"> to help</w:t>
      </w:r>
      <w:r w:rsidRPr="00694F6D">
        <w:rPr>
          <w:rFonts w:ascii="Muli" w:hAnsi="Muli"/>
        </w:rPr>
        <w:t xml:space="preserve"> them feel </w:t>
      </w:r>
      <w:r w:rsidR="00DD5204">
        <w:rPr>
          <w:rFonts w:ascii="Muli" w:hAnsi="Muli"/>
        </w:rPr>
        <w:t xml:space="preserve">they are </w:t>
      </w:r>
      <w:r w:rsidRPr="00694F6D">
        <w:rPr>
          <w:rFonts w:ascii="Muli" w:hAnsi="Muli"/>
        </w:rPr>
        <w:t xml:space="preserve">in control, but always assume they are going to move forward with service. For example: </w:t>
      </w:r>
    </w:p>
    <w:p w14:paraId="6F0D708F" w14:textId="77777777" w:rsidR="00850386" w:rsidRPr="00694F6D" w:rsidRDefault="00850386" w:rsidP="00850386">
      <w:pPr>
        <w:rPr>
          <w:rFonts w:ascii="Muli" w:hAnsi="Muli"/>
        </w:rPr>
      </w:pPr>
    </w:p>
    <w:p w14:paraId="294D1BC6" w14:textId="1BC39B56" w:rsidR="00850386" w:rsidRPr="00694F6D" w:rsidRDefault="00850386" w:rsidP="008F1B10">
      <w:pPr>
        <w:ind w:left="720"/>
        <w:rPr>
          <w:rFonts w:ascii="Muli" w:hAnsi="Muli"/>
        </w:rPr>
      </w:pPr>
      <w:r w:rsidRPr="00694F6D">
        <w:rPr>
          <w:rFonts w:ascii="Muli" w:hAnsi="Muli"/>
        </w:rPr>
        <w:t xml:space="preserve"> “Mr. Smith, now that you fully understand your options, would you prefer to get started today, or tomorrow afternoon?”</w:t>
      </w:r>
    </w:p>
    <w:p w14:paraId="40FD264A" w14:textId="77777777" w:rsidR="00850386" w:rsidRPr="00694F6D" w:rsidRDefault="00850386" w:rsidP="00850386">
      <w:pPr>
        <w:rPr>
          <w:rFonts w:ascii="Muli" w:hAnsi="Muli"/>
        </w:rPr>
      </w:pPr>
    </w:p>
    <w:p w14:paraId="0E2F3E4B" w14:textId="4AB2CA1C" w:rsidR="00850386" w:rsidRPr="00694F6D" w:rsidRDefault="00850386" w:rsidP="00694F6D">
      <w:pPr>
        <w:pStyle w:val="Heading2"/>
      </w:pPr>
      <w:bookmarkStart w:id="24" w:name="_Toc55462426"/>
      <w:r w:rsidRPr="00694F6D">
        <w:t>Urgency in Converting Patients</w:t>
      </w:r>
      <w:bookmarkEnd w:id="24"/>
      <w:r w:rsidRPr="00694F6D">
        <w:t xml:space="preserve"> </w:t>
      </w:r>
    </w:p>
    <w:p w14:paraId="48007D39" w14:textId="77777777" w:rsidR="00850386" w:rsidRPr="00694F6D" w:rsidRDefault="00850386" w:rsidP="00850386">
      <w:pPr>
        <w:rPr>
          <w:rFonts w:ascii="Muli" w:hAnsi="Muli"/>
        </w:rPr>
      </w:pPr>
    </w:p>
    <w:p w14:paraId="45758209" w14:textId="1B0C11E6" w:rsidR="00850386" w:rsidRPr="00694F6D" w:rsidRDefault="00850386" w:rsidP="00850386">
      <w:pPr>
        <w:rPr>
          <w:rFonts w:ascii="Muli" w:hAnsi="Muli"/>
        </w:rPr>
      </w:pPr>
      <w:r w:rsidRPr="00694F6D">
        <w:rPr>
          <w:rFonts w:ascii="Muli" w:hAnsi="Muli"/>
        </w:rPr>
        <w:lastRenderedPageBreak/>
        <w:t xml:space="preserve">There may be legitimate circumstances that cause a patient to delay treatment, but if patients don’t commit to a treatment plan on the day of their consultation and exam, the chances that they will ultimately </w:t>
      </w:r>
      <w:r w:rsidR="001050C1">
        <w:rPr>
          <w:rFonts w:ascii="Muli" w:hAnsi="Muli"/>
        </w:rPr>
        <w:t>do so</w:t>
      </w:r>
      <w:r w:rsidRPr="00694F6D">
        <w:rPr>
          <w:rFonts w:ascii="Muli" w:hAnsi="Muli"/>
        </w:rPr>
        <w:t xml:space="preserve"> drop dramatically. Even if the patient leaves your office saying they are fully committed to the treatment, the </w:t>
      </w:r>
      <w:r w:rsidR="001050C1">
        <w:rPr>
          <w:rFonts w:ascii="Muli" w:hAnsi="Muli"/>
        </w:rPr>
        <w:t>odd</w:t>
      </w:r>
      <w:r w:rsidR="001050C1" w:rsidRPr="00694F6D">
        <w:rPr>
          <w:rFonts w:ascii="Muli" w:hAnsi="Muli"/>
        </w:rPr>
        <w:t xml:space="preserve">s </w:t>
      </w:r>
      <w:r w:rsidRPr="00694F6D">
        <w:rPr>
          <w:rFonts w:ascii="Muli" w:hAnsi="Muli"/>
        </w:rPr>
        <w:t xml:space="preserve">of the patient completing treatment dwindle rapidly as time passes. </w:t>
      </w:r>
    </w:p>
    <w:p w14:paraId="44761C09" w14:textId="77777777" w:rsidR="00850386" w:rsidRPr="00694F6D" w:rsidRDefault="00850386" w:rsidP="00850386">
      <w:pPr>
        <w:rPr>
          <w:rFonts w:ascii="Muli" w:hAnsi="Muli"/>
        </w:rPr>
      </w:pPr>
    </w:p>
    <w:p w14:paraId="3243ACE6" w14:textId="6C5E703F" w:rsidR="00850386" w:rsidRPr="00694F6D" w:rsidRDefault="001050C1" w:rsidP="00850386">
      <w:pPr>
        <w:rPr>
          <w:rFonts w:ascii="Muli" w:hAnsi="Muli"/>
        </w:rPr>
      </w:pPr>
      <w:r>
        <w:rPr>
          <w:rFonts w:ascii="Muli" w:hAnsi="Muli"/>
        </w:rPr>
        <w:t>The</w:t>
      </w:r>
      <w:r w:rsidRPr="00694F6D">
        <w:rPr>
          <w:rFonts w:ascii="Muli" w:hAnsi="Muli"/>
        </w:rPr>
        <w:t xml:space="preserve"> </w:t>
      </w:r>
      <w:r w:rsidR="00850386" w:rsidRPr="00694F6D">
        <w:rPr>
          <w:rFonts w:ascii="Muli" w:hAnsi="Muli"/>
        </w:rPr>
        <w:t xml:space="preserve">treatment coordinator should eliminate reasons for delay. They must </w:t>
      </w:r>
      <w:r>
        <w:rPr>
          <w:rFonts w:ascii="Muli" w:hAnsi="Muli"/>
        </w:rPr>
        <w:t xml:space="preserve">properly educate the patient on the condition and the benefits of treatment in order to </w:t>
      </w:r>
      <w:r w:rsidR="00850386" w:rsidRPr="00694F6D">
        <w:rPr>
          <w:rFonts w:ascii="Muli" w:hAnsi="Muli"/>
        </w:rPr>
        <w:t xml:space="preserve">build a compelling case as to why they should start immediately. </w:t>
      </w:r>
    </w:p>
    <w:p w14:paraId="480A755A" w14:textId="48AD0FCB" w:rsidR="00850386" w:rsidRPr="00694F6D" w:rsidRDefault="00850386" w:rsidP="00850386">
      <w:pPr>
        <w:rPr>
          <w:rFonts w:ascii="Muli" w:hAnsi="Muli"/>
        </w:rPr>
      </w:pPr>
      <w:r w:rsidRPr="00694F6D">
        <w:rPr>
          <w:rFonts w:ascii="Muli" w:hAnsi="Muli"/>
        </w:rPr>
        <w:t xml:space="preserve"> </w:t>
      </w:r>
    </w:p>
    <w:p w14:paraId="5444CE9E" w14:textId="021E52D3" w:rsidR="00850386" w:rsidRPr="00694F6D" w:rsidRDefault="00850386" w:rsidP="00694F6D">
      <w:pPr>
        <w:pStyle w:val="Heading3"/>
      </w:pPr>
      <w:bookmarkStart w:id="25" w:name="_Toc55462427"/>
      <w:r w:rsidRPr="00694F6D">
        <w:t>Financial Options</w:t>
      </w:r>
      <w:bookmarkEnd w:id="25"/>
    </w:p>
    <w:p w14:paraId="605C1C0D" w14:textId="77777777" w:rsidR="00850386" w:rsidRPr="00694F6D" w:rsidRDefault="00850386" w:rsidP="00850386">
      <w:pPr>
        <w:rPr>
          <w:rFonts w:ascii="Muli" w:hAnsi="Muli"/>
        </w:rPr>
      </w:pPr>
    </w:p>
    <w:p w14:paraId="6EB763D4" w14:textId="350354EE" w:rsidR="00850386" w:rsidRPr="00694F6D" w:rsidRDefault="00850386" w:rsidP="00850386">
      <w:pPr>
        <w:rPr>
          <w:rFonts w:ascii="Muli" w:hAnsi="Muli"/>
        </w:rPr>
      </w:pPr>
      <w:r w:rsidRPr="00694F6D">
        <w:rPr>
          <w:rFonts w:ascii="Muli" w:hAnsi="Muli"/>
        </w:rPr>
        <w:t xml:space="preserve">Have a variety of financing and payment options available for patients. </w:t>
      </w:r>
    </w:p>
    <w:p w14:paraId="3F48B1B4" w14:textId="77777777" w:rsidR="00850386" w:rsidRPr="00694F6D" w:rsidRDefault="00850386" w:rsidP="00850386">
      <w:pPr>
        <w:rPr>
          <w:rFonts w:ascii="Muli" w:hAnsi="Muli"/>
        </w:rPr>
      </w:pPr>
    </w:p>
    <w:p w14:paraId="1146A1EB" w14:textId="66157729" w:rsidR="00850386" w:rsidRPr="00694F6D" w:rsidRDefault="00850386" w:rsidP="00850386">
      <w:pPr>
        <w:pStyle w:val="ListParagraph"/>
        <w:numPr>
          <w:ilvl w:val="0"/>
          <w:numId w:val="16"/>
        </w:numPr>
        <w:rPr>
          <w:rFonts w:ascii="Muli" w:hAnsi="Muli"/>
        </w:rPr>
      </w:pPr>
      <w:r w:rsidRPr="00694F6D">
        <w:rPr>
          <w:rFonts w:ascii="Muli" w:hAnsi="Muli"/>
        </w:rPr>
        <w:t>If a patient</w:t>
      </w:r>
      <w:r w:rsidRPr="00694F6D">
        <w:rPr>
          <w:rFonts w:ascii="Muli" w:hAnsi="Muli" w:cs="Muli"/>
        </w:rPr>
        <w:t>’</w:t>
      </w:r>
      <w:r w:rsidRPr="00694F6D">
        <w:rPr>
          <w:rFonts w:ascii="Muli" w:hAnsi="Muli"/>
        </w:rPr>
        <w:t>s treatment will be partially covered by insurance, obtain pre-authorization prior to the</w:t>
      </w:r>
      <w:r w:rsidR="001050C1">
        <w:rPr>
          <w:rFonts w:ascii="Muli" w:hAnsi="Muli"/>
        </w:rPr>
        <w:t>ir</w:t>
      </w:r>
      <w:r w:rsidRPr="00694F6D">
        <w:rPr>
          <w:rFonts w:ascii="Muli" w:hAnsi="Muli"/>
        </w:rPr>
        <w:t xml:space="preserve"> visit when</w:t>
      </w:r>
      <w:r w:rsidR="001050C1">
        <w:rPr>
          <w:rFonts w:ascii="Muli" w:hAnsi="Muli"/>
        </w:rPr>
        <w:t xml:space="preserve"> </w:t>
      </w:r>
      <w:r w:rsidRPr="00694F6D">
        <w:rPr>
          <w:rFonts w:ascii="Muli" w:hAnsi="Muli"/>
        </w:rPr>
        <w:t xml:space="preserve">possible. </w:t>
      </w:r>
    </w:p>
    <w:p w14:paraId="4D5A314C" w14:textId="24A60CD2" w:rsidR="00850386" w:rsidRPr="00694F6D" w:rsidRDefault="00850386" w:rsidP="00850386">
      <w:pPr>
        <w:pStyle w:val="ListParagraph"/>
        <w:numPr>
          <w:ilvl w:val="0"/>
          <w:numId w:val="16"/>
        </w:numPr>
        <w:rPr>
          <w:rFonts w:ascii="Muli" w:hAnsi="Muli"/>
        </w:rPr>
      </w:pPr>
      <w:r w:rsidRPr="00694F6D">
        <w:rPr>
          <w:rFonts w:ascii="Muli" w:hAnsi="Muli"/>
        </w:rPr>
        <w:t xml:space="preserve">If the patient normally makes financial decisions jointly with a spouse, have the spouse come to the consultation with the patient. This provides an opportunity to educate the spouse as well, rather than having the patient try to relay the information later themselves. </w:t>
      </w:r>
    </w:p>
    <w:p w14:paraId="6DAB359A" w14:textId="77777777" w:rsidR="00850386" w:rsidRPr="00694F6D" w:rsidRDefault="00850386" w:rsidP="00850386">
      <w:pPr>
        <w:rPr>
          <w:rFonts w:ascii="Muli" w:hAnsi="Muli"/>
        </w:rPr>
      </w:pPr>
    </w:p>
    <w:p w14:paraId="18220761" w14:textId="23144746" w:rsidR="00850386" w:rsidRPr="00694F6D" w:rsidRDefault="00850386" w:rsidP="00850386">
      <w:pPr>
        <w:rPr>
          <w:rFonts w:ascii="Muli" w:hAnsi="Muli"/>
        </w:rPr>
      </w:pPr>
      <w:r w:rsidRPr="00694F6D">
        <w:rPr>
          <w:rFonts w:ascii="Muli" w:hAnsi="Muli"/>
        </w:rPr>
        <w:t>As you become more experienced</w:t>
      </w:r>
      <w:r w:rsidR="001050C1">
        <w:rPr>
          <w:rFonts w:ascii="Muli" w:hAnsi="Muli"/>
        </w:rPr>
        <w:t>,</w:t>
      </w:r>
      <w:r w:rsidRPr="00694F6D">
        <w:rPr>
          <w:rFonts w:ascii="Muli" w:hAnsi="Muli"/>
        </w:rPr>
        <w:t xml:space="preserve"> you will hear many reasons and excuses as to why the patient cannot begin treatment. Every time a new reason or excuse arises, </w:t>
      </w:r>
      <w:r w:rsidR="001050C1">
        <w:rPr>
          <w:rFonts w:ascii="Muli" w:hAnsi="Muli"/>
        </w:rPr>
        <w:t>strategize</w:t>
      </w:r>
      <w:r w:rsidRPr="00694F6D">
        <w:rPr>
          <w:rFonts w:ascii="Muli" w:hAnsi="Muli"/>
        </w:rPr>
        <w:t xml:space="preserve"> ways to eliminate it as an objection. </w:t>
      </w:r>
      <w:r w:rsidR="001050C1">
        <w:rPr>
          <w:rFonts w:ascii="Muli" w:hAnsi="Muli"/>
        </w:rPr>
        <w:t>With practice, y</w:t>
      </w:r>
      <w:r w:rsidRPr="00694F6D">
        <w:rPr>
          <w:rFonts w:ascii="Muli" w:hAnsi="Muli"/>
        </w:rPr>
        <w:t xml:space="preserve">our conversion percentage will </w:t>
      </w:r>
      <w:r w:rsidR="001050C1">
        <w:rPr>
          <w:rFonts w:ascii="Muli" w:hAnsi="Muli"/>
        </w:rPr>
        <w:t>increase</w:t>
      </w:r>
      <w:r w:rsidRPr="00694F6D">
        <w:rPr>
          <w:rFonts w:ascii="Muli" w:hAnsi="Muli"/>
        </w:rPr>
        <w:t xml:space="preserve">, and you will be able to help more patients achieve their dental goals through your practice’s quality services. </w:t>
      </w:r>
    </w:p>
    <w:p w14:paraId="5F4E9D91" w14:textId="77777777" w:rsidR="00850386" w:rsidRPr="00694F6D" w:rsidRDefault="00850386" w:rsidP="00850386">
      <w:pPr>
        <w:rPr>
          <w:rFonts w:ascii="Muli" w:hAnsi="Muli"/>
        </w:rPr>
      </w:pPr>
    </w:p>
    <w:p w14:paraId="6C81D4C0" w14:textId="5BFF1155" w:rsidR="00850386" w:rsidRPr="00694F6D" w:rsidRDefault="00850386" w:rsidP="00850386">
      <w:pPr>
        <w:rPr>
          <w:rFonts w:ascii="Muli" w:hAnsi="Muli"/>
        </w:rPr>
      </w:pPr>
      <w:r w:rsidRPr="00694F6D">
        <w:rPr>
          <w:rFonts w:ascii="Muli" w:hAnsi="Muli"/>
        </w:rPr>
        <w:t>Most patients will be excited and ready to proceed with at least some treatment. However, some patients will need more discussion before they are ready to fully commit to treatment. Here are some action</w:t>
      </w:r>
      <w:r w:rsidR="001050C1">
        <w:rPr>
          <w:rFonts w:ascii="Muli" w:hAnsi="Muli"/>
        </w:rPr>
        <w:t xml:space="preserve"> you can take to help steer their decision</w:t>
      </w:r>
      <w:r w:rsidRPr="00694F6D">
        <w:rPr>
          <w:rFonts w:ascii="Muli" w:hAnsi="Muli"/>
        </w:rPr>
        <w:t>:</w:t>
      </w:r>
    </w:p>
    <w:p w14:paraId="0C33D95B" w14:textId="77777777" w:rsidR="00850386" w:rsidRPr="00694F6D" w:rsidRDefault="00850386" w:rsidP="00850386">
      <w:pPr>
        <w:pStyle w:val="ListParagraph"/>
        <w:numPr>
          <w:ilvl w:val="0"/>
          <w:numId w:val="17"/>
        </w:numPr>
        <w:rPr>
          <w:rFonts w:ascii="Muli" w:hAnsi="Muli"/>
        </w:rPr>
      </w:pPr>
      <w:r w:rsidRPr="00694F6D">
        <w:rPr>
          <w:rFonts w:ascii="Muli" w:hAnsi="Muli"/>
        </w:rPr>
        <w:t xml:space="preserve">Offer a second no-cost consultation. </w:t>
      </w:r>
    </w:p>
    <w:p w14:paraId="4C5566A7" w14:textId="6348DFF7" w:rsidR="00850386" w:rsidRPr="00694F6D" w:rsidRDefault="00850386" w:rsidP="00850386">
      <w:pPr>
        <w:pStyle w:val="ListParagraph"/>
        <w:numPr>
          <w:ilvl w:val="0"/>
          <w:numId w:val="17"/>
        </w:numPr>
        <w:rPr>
          <w:rFonts w:ascii="Muli" w:hAnsi="Muli"/>
        </w:rPr>
      </w:pPr>
      <w:r w:rsidRPr="00694F6D">
        <w:rPr>
          <w:rFonts w:ascii="Muli" w:hAnsi="Muli"/>
        </w:rPr>
        <w:t xml:space="preserve">Invite the spouse to join the decision. </w:t>
      </w:r>
    </w:p>
    <w:p w14:paraId="089C64B5" w14:textId="77777777" w:rsidR="00850386" w:rsidRPr="00694F6D" w:rsidRDefault="00850386" w:rsidP="00850386">
      <w:pPr>
        <w:pStyle w:val="ListParagraph"/>
        <w:numPr>
          <w:ilvl w:val="0"/>
          <w:numId w:val="17"/>
        </w:numPr>
        <w:rPr>
          <w:rFonts w:ascii="Muli" w:hAnsi="Muli"/>
        </w:rPr>
      </w:pPr>
      <w:r w:rsidRPr="00694F6D">
        <w:rPr>
          <w:rFonts w:ascii="Muli" w:hAnsi="Muli"/>
        </w:rPr>
        <w:t xml:space="preserve">Schedule a follow-up call. </w:t>
      </w:r>
    </w:p>
    <w:p w14:paraId="69555E4E" w14:textId="5DD3276D" w:rsidR="00850386" w:rsidRPr="00694F6D" w:rsidRDefault="00850386" w:rsidP="00850386">
      <w:pPr>
        <w:pStyle w:val="ListParagraph"/>
        <w:numPr>
          <w:ilvl w:val="0"/>
          <w:numId w:val="17"/>
        </w:numPr>
        <w:rPr>
          <w:rFonts w:ascii="Muli" w:hAnsi="Muli"/>
        </w:rPr>
      </w:pPr>
      <w:r w:rsidRPr="00694F6D">
        <w:rPr>
          <w:rFonts w:ascii="Muli" w:hAnsi="Muli"/>
        </w:rPr>
        <w:t xml:space="preserve">Provide additional information to the patient. </w:t>
      </w:r>
    </w:p>
    <w:p w14:paraId="349AE9D5" w14:textId="77777777" w:rsidR="00850386" w:rsidRPr="00694F6D" w:rsidRDefault="00850386" w:rsidP="00850386">
      <w:pPr>
        <w:rPr>
          <w:rFonts w:ascii="Muli" w:hAnsi="Muli"/>
        </w:rPr>
      </w:pPr>
    </w:p>
    <w:p w14:paraId="0B0FB726" w14:textId="71A9A201" w:rsidR="00850386" w:rsidRPr="00694F6D" w:rsidRDefault="00850386" w:rsidP="00850386">
      <w:pPr>
        <w:rPr>
          <w:rFonts w:ascii="Muli" w:hAnsi="Muli"/>
        </w:rPr>
      </w:pPr>
      <w:r w:rsidRPr="00694F6D">
        <w:rPr>
          <w:rFonts w:ascii="Muli" w:hAnsi="Muli"/>
        </w:rPr>
        <w:t>During this phase, it is vital that the treatment coordinator continues to build the patient’s trust</w:t>
      </w:r>
      <w:r w:rsidR="00301E6C">
        <w:rPr>
          <w:rFonts w:ascii="Muli" w:hAnsi="Muli"/>
        </w:rPr>
        <w:t xml:space="preserve"> and</w:t>
      </w:r>
      <w:r w:rsidRPr="00694F6D">
        <w:rPr>
          <w:rFonts w:ascii="Muli" w:hAnsi="Muli"/>
        </w:rPr>
        <w:t xml:space="preserve"> assist </w:t>
      </w:r>
      <w:r w:rsidR="00301E6C">
        <w:rPr>
          <w:rFonts w:ascii="Muli" w:hAnsi="Muli"/>
        </w:rPr>
        <w:t xml:space="preserve">them in staying focused </w:t>
      </w:r>
      <w:r w:rsidRPr="00694F6D">
        <w:rPr>
          <w:rFonts w:ascii="Muli" w:hAnsi="Muli"/>
        </w:rPr>
        <w:t>on the</w:t>
      </w:r>
      <w:r w:rsidR="00301E6C">
        <w:rPr>
          <w:rFonts w:ascii="Muli" w:hAnsi="Muli"/>
        </w:rPr>
        <w:t>ir</w:t>
      </w:r>
      <w:r w:rsidRPr="00694F6D">
        <w:rPr>
          <w:rFonts w:ascii="Muli" w:hAnsi="Muli"/>
        </w:rPr>
        <w:t xml:space="preserve"> motivating factors for treatment</w:t>
      </w:r>
      <w:r w:rsidR="00301E6C">
        <w:rPr>
          <w:rFonts w:ascii="Muli" w:hAnsi="Muli"/>
        </w:rPr>
        <w:t>.</w:t>
      </w:r>
    </w:p>
    <w:p w14:paraId="74F1D3FD" w14:textId="77777777" w:rsidR="00850386" w:rsidRPr="00694F6D" w:rsidRDefault="00850386" w:rsidP="00850386">
      <w:pPr>
        <w:rPr>
          <w:rFonts w:ascii="Muli" w:hAnsi="Muli"/>
        </w:rPr>
      </w:pPr>
      <w:r w:rsidRPr="00694F6D">
        <w:rPr>
          <w:rFonts w:ascii="Muli" w:hAnsi="Muli"/>
        </w:rPr>
        <w:t> </w:t>
      </w:r>
    </w:p>
    <w:p w14:paraId="7C5E9109" w14:textId="3FC0A376" w:rsidR="00850386" w:rsidRPr="00694F6D" w:rsidRDefault="00850386" w:rsidP="00164688">
      <w:pPr>
        <w:pStyle w:val="Heading1"/>
      </w:pPr>
      <w:bookmarkStart w:id="26" w:name="_Toc55462428"/>
      <w:r w:rsidRPr="00694F6D">
        <w:t xml:space="preserve">PART </w:t>
      </w:r>
      <w:r w:rsidR="00164688">
        <w:t>4</w:t>
      </w:r>
      <w:r w:rsidRPr="00694F6D">
        <w:t>: MORE ON CASE PRESENTATION AND CLOSING</w:t>
      </w:r>
      <w:bookmarkEnd w:id="26"/>
    </w:p>
    <w:p w14:paraId="760D0AC0" w14:textId="77777777" w:rsidR="00694F6D" w:rsidRDefault="00694F6D" w:rsidP="00694F6D">
      <w:bookmarkStart w:id="27" w:name="_Toc46835096"/>
    </w:p>
    <w:p w14:paraId="6579FF1A" w14:textId="29BA95AE" w:rsidR="00850386" w:rsidRPr="00897BA4" w:rsidRDefault="00850386" w:rsidP="00694F6D">
      <w:pPr>
        <w:pStyle w:val="Heading2"/>
      </w:pPr>
      <w:bookmarkStart w:id="28" w:name="_Toc55462429"/>
      <w:r w:rsidRPr="00897BA4">
        <w:lastRenderedPageBreak/>
        <w:t>Introduction</w:t>
      </w:r>
      <w:bookmarkEnd w:id="27"/>
      <w:bookmarkEnd w:id="28"/>
    </w:p>
    <w:p w14:paraId="143C77CB" w14:textId="77777777" w:rsidR="00850386" w:rsidRPr="00727E82" w:rsidRDefault="00850386" w:rsidP="00850386">
      <w:pPr>
        <w:rPr>
          <w:rFonts w:ascii="Muli" w:hAnsi="Muli"/>
        </w:rPr>
      </w:pPr>
    </w:p>
    <w:p w14:paraId="6ECC5713" w14:textId="3B322E2E" w:rsidR="00850386" w:rsidRPr="00727E82" w:rsidRDefault="00850386" w:rsidP="00850386">
      <w:pPr>
        <w:rPr>
          <w:rFonts w:ascii="Muli" w:hAnsi="Muli"/>
        </w:rPr>
      </w:pPr>
      <w:r w:rsidRPr="00727E82">
        <w:rPr>
          <w:rFonts w:ascii="Muli" w:hAnsi="Muli"/>
        </w:rPr>
        <w:t xml:space="preserve">Improved case presentation can have an immediate effect on your practice. </w:t>
      </w:r>
      <w:r>
        <w:rPr>
          <w:rFonts w:ascii="Muli" w:hAnsi="Muli"/>
        </w:rPr>
        <w:t>T</w:t>
      </w:r>
      <w:r w:rsidRPr="00727E82">
        <w:rPr>
          <w:rFonts w:ascii="Muli" w:hAnsi="Muli"/>
        </w:rPr>
        <w:t xml:space="preserve">he average case acceptance in general practices is less than 30%. </w:t>
      </w:r>
      <w:r>
        <w:rPr>
          <w:rFonts w:ascii="Muli" w:hAnsi="Muli"/>
        </w:rPr>
        <w:t>Though it is not possible to get every patient to accept treatment, even a</w:t>
      </w:r>
      <w:r w:rsidRPr="00727E82">
        <w:rPr>
          <w:rFonts w:ascii="Muli" w:hAnsi="Muli"/>
        </w:rPr>
        <w:t xml:space="preserve"> small increase in patient acceptance</w:t>
      </w:r>
      <w:r>
        <w:rPr>
          <w:rFonts w:ascii="Muli" w:hAnsi="Muli"/>
        </w:rPr>
        <w:t xml:space="preserve"> by one</w:t>
      </w:r>
      <w:r w:rsidRPr="00727E82">
        <w:rPr>
          <w:rFonts w:ascii="Muli" w:hAnsi="Muli"/>
        </w:rPr>
        <w:t xml:space="preserve"> or </w:t>
      </w:r>
      <w:r>
        <w:rPr>
          <w:rFonts w:ascii="Muli" w:hAnsi="Muli"/>
        </w:rPr>
        <w:t>two</w:t>
      </w:r>
      <w:r w:rsidRPr="00727E82">
        <w:rPr>
          <w:rFonts w:ascii="Muli" w:hAnsi="Muli"/>
        </w:rPr>
        <w:t xml:space="preserve"> patients per week will increase practice production</w:t>
      </w:r>
      <w:r>
        <w:rPr>
          <w:rFonts w:ascii="Muli" w:hAnsi="Muli"/>
        </w:rPr>
        <w:t xml:space="preserve">, and increasing patient acceptance </w:t>
      </w:r>
      <w:r w:rsidRPr="00727E82">
        <w:rPr>
          <w:rFonts w:ascii="Muli" w:hAnsi="Muli"/>
        </w:rPr>
        <w:t>by 5-10% is generally very doable</w:t>
      </w:r>
      <w:r>
        <w:rPr>
          <w:rFonts w:ascii="Muli" w:hAnsi="Muli"/>
        </w:rPr>
        <w:t>.</w:t>
      </w:r>
      <w:r w:rsidRPr="00727E82">
        <w:rPr>
          <w:rFonts w:ascii="Muli" w:hAnsi="Muli"/>
        </w:rPr>
        <w:t xml:space="preserve"> </w:t>
      </w:r>
    </w:p>
    <w:p w14:paraId="303553D0" w14:textId="77777777" w:rsidR="00850386" w:rsidRPr="00727E82" w:rsidRDefault="00850386" w:rsidP="00850386">
      <w:pPr>
        <w:rPr>
          <w:rFonts w:ascii="Muli" w:hAnsi="Muli"/>
        </w:rPr>
      </w:pPr>
    </w:p>
    <w:p w14:paraId="08DD1939" w14:textId="77777777" w:rsidR="00850386" w:rsidRPr="00727E82" w:rsidRDefault="00850386" w:rsidP="00850386">
      <w:pPr>
        <w:rPr>
          <w:rFonts w:ascii="Muli" w:hAnsi="Muli"/>
        </w:rPr>
      </w:pPr>
      <w:r w:rsidRPr="00727E82">
        <w:rPr>
          <w:rFonts w:ascii="Muli" w:hAnsi="Muli"/>
        </w:rPr>
        <w:t xml:space="preserve">The cost associated with getting patients to accept more treatment is </w:t>
      </w:r>
      <w:r>
        <w:rPr>
          <w:rFonts w:ascii="Muli" w:hAnsi="Muli"/>
        </w:rPr>
        <w:t>$</w:t>
      </w:r>
      <w:r w:rsidRPr="00727E82">
        <w:rPr>
          <w:rFonts w:ascii="Muli" w:hAnsi="Muli"/>
        </w:rPr>
        <w:t xml:space="preserve">0. </w:t>
      </w:r>
      <w:r>
        <w:rPr>
          <w:rFonts w:ascii="Muli" w:hAnsi="Muli"/>
        </w:rPr>
        <w:t>The goal is to</w:t>
      </w:r>
      <w:r w:rsidRPr="00727E82">
        <w:rPr>
          <w:rFonts w:ascii="Muli" w:hAnsi="Muli"/>
        </w:rPr>
        <w:t xml:space="preserve"> simply </w:t>
      </w:r>
      <w:r>
        <w:rPr>
          <w:rFonts w:ascii="Muli" w:hAnsi="Muli"/>
        </w:rPr>
        <w:t>capture</w:t>
      </w:r>
      <w:r w:rsidRPr="00727E82">
        <w:rPr>
          <w:rFonts w:ascii="Muli" w:hAnsi="Muli"/>
        </w:rPr>
        <w:t xml:space="preserve"> a few more patients who are already coming into the practice. This is a very efficient way to increase both production and profit. </w:t>
      </w:r>
    </w:p>
    <w:p w14:paraId="251D5E33" w14:textId="77777777" w:rsidR="00850386" w:rsidRPr="00727E82" w:rsidRDefault="00850386" w:rsidP="00850386">
      <w:pPr>
        <w:rPr>
          <w:rFonts w:ascii="Muli" w:hAnsi="Muli"/>
        </w:rPr>
      </w:pPr>
    </w:p>
    <w:p w14:paraId="72B390BB" w14:textId="7707A0BF" w:rsidR="00850386" w:rsidRDefault="00850386" w:rsidP="00850386">
      <w:pPr>
        <w:rPr>
          <w:rFonts w:ascii="Muli" w:hAnsi="Muli" w:cs="Microsoft Sans Serif"/>
        </w:rPr>
      </w:pPr>
      <w:r w:rsidRPr="00727E82">
        <w:rPr>
          <w:rFonts w:ascii="Muli" w:hAnsi="Muli" w:cs="Microsoft Sans Serif"/>
        </w:rPr>
        <w:t xml:space="preserve">The steps </w:t>
      </w:r>
      <w:r>
        <w:rPr>
          <w:rFonts w:ascii="Muli" w:hAnsi="Muli" w:cs="Microsoft Sans Serif"/>
        </w:rPr>
        <w:t>provided here for case presentation</w:t>
      </w:r>
      <w:r w:rsidRPr="00727E82">
        <w:rPr>
          <w:rFonts w:ascii="Muli" w:hAnsi="Muli" w:cs="Microsoft Sans Serif"/>
        </w:rPr>
        <w:t xml:space="preserve"> are based on </w:t>
      </w:r>
      <w:r>
        <w:rPr>
          <w:rFonts w:ascii="Muli" w:hAnsi="Muli" w:cs="Microsoft Sans Serif"/>
        </w:rPr>
        <w:t>many years of observation of</w:t>
      </w:r>
      <w:r w:rsidRPr="00727E82">
        <w:rPr>
          <w:rFonts w:ascii="Muli" w:hAnsi="Muli" w:cs="Microsoft Sans Serif"/>
        </w:rPr>
        <w:t xml:space="preserve"> highly successful consultation and case presentation procedures. In one form or another, these steps were the common denominators in practices where case acceptance was consistently </w:t>
      </w:r>
      <w:r>
        <w:rPr>
          <w:rFonts w:ascii="Muli" w:hAnsi="Muli" w:cs="Microsoft Sans Serif"/>
        </w:rPr>
        <w:t>above</w:t>
      </w:r>
      <w:r w:rsidRPr="00727E82">
        <w:rPr>
          <w:rFonts w:ascii="Muli" w:hAnsi="Muli" w:cs="Microsoft Sans Serif"/>
        </w:rPr>
        <w:t xml:space="preserve"> </w:t>
      </w:r>
      <w:r>
        <w:rPr>
          <w:rFonts w:ascii="Muli" w:hAnsi="Muli" w:cs="Microsoft Sans Serif"/>
        </w:rPr>
        <w:t>average</w:t>
      </w:r>
      <w:r w:rsidRPr="00727E82">
        <w:rPr>
          <w:rFonts w:ascii="Muli" w:hAnsi="Muli" w:cs="Microsoft Sans Serif"/>
        </w:rPr>
        <w:t>. Implementing th</w:t>
      </w:r>
      <w:r>
        <w:rPr>
          <w:rFonts w:ascii="Muli" w:hAnsi="Muli" w:cs="Microsoft Sans Serif"/>
        </w:rPr>
        <w:t>ese steps</w:t>
      </w:r>
      <w:r w:rsidRPr="00727E82">
        <w:rPr>
          <w:rFonts w:ascii="Muli" w:hAnsi="Muli" w:cs="Microsoft Sans Serif"/>
        </w:rPr>
        <w:t xml:space="preserve"> requires practice</w:t>
      </w:r>
      <w:r>
        <w:rPr>
          <w:rFonts w:ascii="Muli" w:hAnsi="Muli" w:cs="Microsoft Sans Serif"/>
        </w:rPr>
        <w:t>, b</w:t>
      </w:r>
      <w:r w:rsidRPr="00727E82">
        <w:rPr>
          <w:rFonts w:ascii="Muli" w:hAnsi="Muli" w:cs="Microsoft Sans Serif"/>
        </w:rPr>
        <w:t>ut Doctors, Assistants, Hygienists, Treatment Coordinators</w:t>
      </w:r>
      <w:r>
        <w:rPr>
          <w:rFonts w:ascii="Muli" w:hAnsi="Muli" w:cs="Microsoft Sans Serif"/>
        </w:rPr>
        <w:t>,</w:t>
      </w:r>
      <w:r w:rsidRPr="00727E82">
        <w:rPr>
          <w:rFonts w:ascii="Muli" w:hAnsi="Muli" w:cs="Microsoft Sans Serif"/>
        </w:rPr>
        <w:t xml:space="preserve"> and any other staff involved in case presentation can </w:t>
      </w:r>
      <w:r>
        <w:rPr>
          <w:rFonts w:ascii="Muli" w:hAnsi="Muli" w:cs="Microsoft Sans Serif"/>
        </w:rPr>
        <w:t xml:space="preserve">use these steps to </w:t>
      </w:r>
      <w:r w:rsidRPr="00727E82">
        <w:rPr>
          <w:rFonts w:ascii="Muli" w:hAnsi="Muli" w:cs="Microsoft Sans Serif"/>
        </w:rPr>
        <w:t>make a big difference in generating higher production</w:t>
      </w:r>
      <w:r>
        <w:rPr>
          <w:rFonts w:ascii="Muli" w:hAnsi="Muli" w:cs="Microsoft Sans Serif"/>
        </w:rPr>
        <w:t>.</w:t>
      </w:r>
    </w:p>
    <w:p w14:paraId="7AAEB1CD" w14:textId="77777777" w:rsidR="00694F6D" w:rsidRPr="00727E82" w:rsidRDefault="00694F6D" w:rsidP="00850386"/>
    <w:p w14:paraId="6DC45DB4" w14:textId="77777777" w:rsidR="00850386" w:rsidRPr="00850386" w:rsidRDefault="00850386" w:rsidP="00694F6D">
      <w:pPr>
        <w:pStyle w:val="Heading2"/>
      </w:pPr>
      <w:bookmarkStart w:id="29" w:name="_Toc46835097"/>
      <w:bookmarkStart w:id="30" w:name="_Toc55462430"/>
      <w:r w:rsidRPr="00850386">
        <w:t>The Basic Steps</w:t>
      </w:r>
      <w:bookmarkEnd w:id="29"/>
      <w:bookmarkEnd w:id="30"/>
    </w:p>
    <w:p w14:paraId="214BA154" w14:textId="77777777" w:rsidR="00850386" w:rsidRPr="00897BA4" w:rsidRDefault="00850386" w:rsidP="00850386">
      <w:pPr>
        <w:rPr>
          <w:rFonts w:ascii="Muli" w:hAnsi="Muli"/>
        </w:rPr>
      </w:pPr>
    </w:p>
    <w:p w14:paraId="6D78CC62" w14:textId="77777777" w:rsidR="00850386" w:rsidRPr="00897BA4" w:rsidRDefault="00850386" w:rsidP="00850386">
      <w:pPr>
        <w:pStyle w:val="ListParagraph"/>
        <w:numPr>
          <w:ilvl w:val="0"/>
          <w:numId w:val="20"/>
        </w:numPr>
        <w:rPr>
          <w:rFonts w:ascii="Muli" w:hAnsi="Muli"/>
        </w:rPr>
      </w:pPr>
      <w:r w:rsidRPr="00897BA4">
        <w:rPr>
          <w:rFonts w:ascii="Muli" w:hAnsi="Muli"/>
        </w:rPr>
        <w:t>Engage the patient with excellent communication</w:t>
      </w:r>
    </w:p>
    <w:p w14:paraId="4E45C6A2" w14:textId="77777777" w:rsidR="00850386" w:rsidRPr="00897BA4" w:rsidRDefault="00850386" w:rsidP="00850386">
      <w:pPr>
        <w:pStyle w:val="ListParagraph"/>
        <w:numPr>
          <w:ilvl w:val="0"/>
          <w:numId w:val="20"/>
        </w:numPr>
        <w:rPr>
          <w:rFonts w:ascii="Muli" w:hAnsi="Muli"/>
        </w:rPr>
      </w:pPr>
      <w:r w:rsidRPr="00897BA4">
        <w:rPr>
          <w:rFonts w:ascii="Muli" w:hAnsi="Muli"/>
        </w:rPr>
        <w:t xml:space="preserve">Educate the patient </w:t>
      </w:r>
      <w:r>
        <w:rPr>
          <w:rFonts w:ascii="Muli" w:hAnsi="Muli"/>
        </w:rPr>
        <w:t>so</w:t>
      </w:r>
      <w:r w:rsidRPr="00897BA4">
        <w:rPr>
          <w:rFonts w:ascii="Muli" w:hAnsi="Muli"/>
        </w:rPr>
        <w:t xml:space="preserve"> they see their dental issue as an </w:t>
      </w:r>
      <w:r w:rsidRPr="00897BA4">
        <w:rPr>
          <w:rFonts w:ascii="Muli" w:hAnsi="Muli"/>
          <w:i/>
        </w:rPr>
        <w:t>unwanted</w:t>
      </w:r>
      <w:r w:rsidRPr="00897BA4">
        <w:rPr>
          <w:rFonts w:ascii="Muli" w:hAnsi="Muli"/>
        </w:rPr>
        <w:t xml:space="preserve"> condition</w:t>
      </w:r>
    </w:p>
    <w:p w14:paraId="65E21894" w14:textId="77777777" w:rsidR="00850386" w:rsidRPr="00897BA4" w:rsidRDefault="00850386" w:rsidP="00850386">
      <w:pPr>
        <w:pStyle w:val="ListParagraph"/>
        <w:numPr>
          <w:ilvl w:val="0"/>
          <w:numId w:val="20"/>
        </w:numPr>
        <w:rPr>
          <w:rFonts w:ascii="Muli" w:hAnsi="Muli"/>
        </w:rPr>
      </w:pPr>
      <w:r w:rsidRPr="00897BA4">
        <w:rPr>
          <w:rFonts w:ascii="Muli" w:hAnsi="Muli"/>
        </w:rPr>
        <w:t>Explain the consequences of non-treatment</w:t>
      </w:r>
    </w:p>
    <w:p w14:paraId="2DD5DCE7" w14:textId="77777777" w:rsidR="00850386" w:rsidRPr="00897BA4" w:rsidRDefault="00850386" w:rsidP="00850386">
      <w:pPr>
        <w:pStyle w:val="ListParagraph"/>
        <w:numPr>
          <w:ilvl w:val="0"/>
          <w:numId w:val="20"/>
        </w:numPr>
        <w:rPr>
          <w:rFonts w:ascii="Muli" w:hAnsi="Muli"/>
        </w:rPr>
      </w:pPr>
      <w:r>
        <w:rPr>
          <w:rFonts w:ascii="Muli" w:hAnsi="Muli"/>
        </w:rPr>
        <w:t>Manage</w:t>
      </w:r>
      <w:r w:rsidRPr="00897BA4">
        <w:rPr>
          <w:rFonts w:ascii="Muli" w:hAnsi="Muli"/>
        </w:rPr>
        <w:t xml:space="preserve"> patient objections</w:t>
      </w:r>
    </w:p>
    <w:p w14:paraId="00885C6B" w14:textId="77777777" w:rsidR="00850386" w:rsidRPr="00897BA4" w:rsidRDefault="00850386" w:rsidP="00850386">
      <w:pPr>
        <w:pStyle w:val="ListParagraph"/>
        <w:numPr>
          <w:ilvl w:val="0"/>
          <w:numId w:val="20"/>
        </w:numPr>
        <w:rPr>
          <w:rFonts w:ascii="Muli" w:hAnsi="Muli"/>
        </w:rPr>
      </w:pPr>
      <w:r w:rsidRPr="00897BA4">
        <w:rPr>
          <w:rFonts w:ascii="Muli" w:hAnsi="Muli"/>
        </w:rPr>
        <w:t>C</w:t>
      </w:r>
      <w:r>
        <w:rPr>
          <w:rFonts w:ascii="Muli" w:hAnsi="Muli"/>
        </w:rPr>
        <w:t>lose</w:t>
      </w:r>
    </w:p>
    <w:p w14:paraId="0A4E27D3" w14:textId="77777777" w:rsidR="00850386" w:rsidRPr="00727E82" w:rsidRDefault="00850386" w:rsidP="00850386">
      <w:pPr>
        <w:rPr>
          <w:rFonts w:ascii="Muli" w:hAnsi="Muli"/>
        </w:rPr>
      </w:pPr>
    </w:p>
    <w:p w14:paraId="735A90E8" w14:textId="77777777" w:rsidR="00850386" w:rsidRDefault="00850386" w:rsidP="00850386">
      <w:pPr>
        <w:rPr>
          <w:rFonts w:ascii="Muli" w:hAnsi="Muli"/>
        </w:rPr>
      </w:pPr>
      <w:r w:rsidRPr="00727E82">
        <w:rPr>
          <w:rFonts w:ascii="Muli" w:hAnsi="Muli"/>
        </w:rPr>
        <w:t xml:space="preserve">Each of the above steps should be </w:t>
      </w:r>
      <w:r>
        <w:rPr>
          <w:rFonts w:ascii="Muli" w:hAnsi="Muli"/>
        </w:rPr>
        <w:t>completed</w:t>
      </w:r>
      <w:r w:rsidRPr="00727E82">
        <w:rPr>
          <w:rFonts w:ascii="Muli" w:hAnsi="Muli"/>
        </w:rPr>
        <w:t xml:space="preserve"> in sequence. If you don’t get the desired result from a particular step, don’t proceed until you do. There is a specific result </w:t>
      </w:r>
      <w:r>
        <w:rPr>
          <w:rFonts w:ascii="Muli" w:hAnsi="Muli"/>
        </w:rPr>
        <w:t xml:space="preserve">that should be achieved </w:t>
      </w:r>
      <w:r w:rsidRPr="00727E82">
        <w:rPr>
          <w:rFonts w:ascii="Muli" w:hAnsi="Muli"/>
        </w:rPr>
        <w:t>for each step</w:t>
      </w:r>
      <w:r>
        <w:rPr>
          <w:rFonts w:ascii="Muli" w:hAnsi="Muli"/>
        </w:rPr>
        <w:t>,</w:t>
      </w:r>
      <w:r w:rsidRPr="00727E82">
        <w:rPr>
          <w:rFonts w:ascii="Muli" w:hAnsi="Muli"/>
        </w:rPr>
        <w:t xml:space="preserve"> and they build on one another. </w:t>
      </w:r>
    </w:p>
    <w:p w14:paraId="74761604" w14:textId="77777777" w:rsidR="00850386" w:rsidRDefault="00850386" w:rsidP="00850386">
      <w:pPr>
        <w:rPr>
          <w:rFonts w:ascii="Muli" w:hAnsi="Muli"/>
        </w:rPr>
      </w:pPr>
    </w:p>
    <w:p w14:paraId="7137981A" w14:textId="77777777" w:rsidR="00850386" w:rsidRPr="00727E82" w:rsidRDefault="00850386" w:rsidP="00850386">
      <w:pPr>
        <w:rPr>
          <w:rFonts w:ascii="Muli" w:hAnsi="Muli"/>
        </w:rPr>
      </w:pPr>
      <w:r w:rsidRPr="00727E82">
        <w:rPr>
          <w:rFonts w:ascii="Muli" w:hAnsi="Muli"/>
        </w:rPr>
        <w:t xml:space="preserve">As </w:t>
      </w:r>
      <w:r>
        <w:rPr>
          <w:rFonts w:ascii="Muli" w:hAnsi="Muli"/>
        </w:rPr>
        <w:t xml:space="preserve">the </w:t>
      </w:r>
      <w:r w:rsidRPr="00727E82">
        <w:rPr>
          <w:rFonts w:ascii="Muli" w:hAnsi="Muli"/>
        </w:rPr>
        <w:t>Treatment Coordinator</w:t>
      </w:r>
      <w:r>
        <w:rPr>
          <w:rFonts w:ascii="Muli" w:hAnsi="Muli"/>
        </w:rPr>
        <w:t>,</w:t>
      </w:r>
      <w:r w:rsidRPr="00727E82">
        <w:rPr>
          <w:rFonts w:ascii="Muli" w:hAnsi="Muli"/>
        </w:rPr>
        <w:t xml:space="preserve"> </w:t>
      </w:r>
      <w:r>
        <w:rPr>
          <w:rFonts w:ascii="Muli" w:hAnsi="Muli"/>
        </w:rPr>
        <w:t>once a patient understands a step</w:t>
      </w:r>
      <w:r w:rsidRPr="00727E82">
        <w:rPr>
          <w:rFonts w:ascii="Muli" w:hAnsi="Muli"/>
        </w:rPr>
        <w:t xml:space="preserve">, you should </w:t>
      </w:r>
      <w:r>
        <w:rPr>
          <w:rFonts w:ascii="Muli" w:hAnsi="Muli"/>
        </w:rPr>
        <w:t>move</w:t>
      </w:r>
      <w:r w:rsidRPr="00727E82">
        <w:rPr>
          <w:rFonts w:ascii="Muli" w:hAnsi="Muli"/>
        </w:rPr>
        <w:t xml:space="preserve"> on to the next </w:t>
      </w:r>
      <w:r>
        <w:rPr>
          <w:rFonts w:ascii="Muli" w:hAnsi="Muli"/>
        </w:rPr>
        <w:t>one</w:t>
      </w:r>
      <w:r w:rsidRPr="00727E82">
        <w:rPr>
          <w:rFonts w:ascii="Muli" w:hAnsi="Muli"/>
        </w:rPr>
        <w:t xml:space="preserve">. </w:t>
      </w:r>
      <w:r>
        <w:rPr>
          <w:rFonts w:ascii="Muli" w:hAnsi="Muli"/>
        </w:rPr>
        <w:t xml:space="preserve">It is important not to overexplain </w:t>
      </w:r>
      <w:r w:rsidRPr="00727E82">
        <w:rPr>
          <w:rFonts w:ascii="Muli" w:hAnsi="Muli"/>
        </w:rPr>
        <w:t xml:space="preserve">points that the patient already understands. </w:t>
      </w:r>
      <w:r>
        <w:rPr>
          <w:rFonts w:ascii="Muli" w:hAnsi="Muli"/>
        </w:rPr>
        <w:t>Belaboring a point may cause a patient to become annoyed or tune out the rest of your points</w:t>
      </w:r>
      <w:r w:rsidRPr="00727E82">
        <w:rPr>
          <w:rFonts w:ascii="Muli" w:hAnsi="Muli"/>
        </w:rPr>
        <w:t xml:space="preserve">. </w:t>
      </w:r>
    </w:p>
    <w:p w14:paraId="7CD31900" w14:textId="77777777" w:rsidR="00850386" w:rsidRPr="00727E82" w:rsidRDefault="00850386" w:rsidP="00850386">
      <w:pPr>
        <w:rPr>
          <w:rFonts w:ascii="Muli" w:hAnsi="Muli"/>
        </w:rPr>
      </w:pPr>
    </w:p>
    <w:p w14:paraId="4E7C6CC1" w14:textId="77777777" w:rsidR="00301E6C" w:rsidRDefault="00301E6C">
      <w:pPr>
        <w:spacing w:after="160" w:line="259" w:lineRule="auto"/>
        <w:rPr>
          <w:rFonts w:ascii="Muli" w:hAnsi="Muli"/>
          <w:b/>
          <w:bCs/>
        </w:rPr>
      </w:pPr>
      <w:bookmarkStart w:id="31" w:name="_Toc46835098"/>
      <w:r>
        <w:br w:type="page"/>
      </w:r>
    </w:p>
    <w:p w14:paraId="49730312" w14:textId="7407134D" w:rsidR="00850386" w:rsidRPr="00850386" w:rsidRDefault="00850386" w:rsidP="00694F6D">
      <w:pPr>
        <w:pStyle w:val="Heading3"/>
      </w:pPr>
      <w:bookmarkStart w:id="32" w:name="_Toc55462431"/>
      <w:r w:rsidRPr="00850386">
        <w:lastRenderedPageBreak/>
        <w:t>Step 1: Engaging the Patient</w:t>
      </w:r>
      <w:bookmarkEnd w:id="31"/>
      <w:bookmarkEnd w:id="32"/>
    </w:p>
    <w:p w14:paraId="5C499CEF" w14:textId="77777777" w:rsidR="00850386" w:rsidRPr="00727E82" w:rsidRDefault="00850386" w:rsidP="00850386">
      <w:pPr>
        <w:rPr>
          <w:rFonts w:ascii="Muli" w:hAnsi="Muli"/>
        </w:rPr>
      </w:pPr>
    </w:p>
    <w:p w14:paraId="0F165D09" w14:textId="77777777" w:rsidR="00850386" w:rsidRDefault="00850386" w:rsidP="00850386">
      <w:pPr>
        <w:rPr>
          <w:rFonts w:ascii="Muli" w:hAnsi="Muli"/>
        </w:rPr>
      </w:pPr>
      <w:r>
        <w:rPr>
          <w:rFonts w:ascii="Muli" w:hAnsi="Muli"/>
        </w:rPr>
        <w:t>The very first step to engaging a patient is ensuring that they are ready to listen.</w:t>
      </w:r>
      <w:r w:rsidRPr="00897BA4">
        <w:rPr>
          <w:rFonts w:ascii="Muli" w:hAnsi="Muli"/>
        </w:rPr>
        <w:t xml:space="preserve"> </w:t>
      </w:r>
      <w:r>
        <w:rPr>
          <w:rFonts w:ascii="Muli" w:hAnsi="Muli"/>
        </w:rPr>
        <w:t xml:space="preserve">This is important throughout the process. </w:t>
      </w:r>
      <w:r w:rsidRPr="00897BA4">
        <w:rPr>
          <w:rFonts w:ascii="Muli" w:hAnsi="Muli"/>
        </w:rPr>
        <w:t xml:space="preserve">If the patient is </w:t>
      </w:r>
      <w:r>
        <w:rPr>
          <w:rFonts w:ascii="Muli" w:hAnsi="Muli"/>
        </w:rPr>
        <w:t xml:space="preserve">distracted by their phone or is otherwise </w:t>
      </w:r>
      <w:r w:rsidRPr="00897BA4">
        <w:rPr>
          <w:rFonts w:ascii="Muli" w:hAnsi="Muli"/>
        </w:rPr>
        <w:t xml:space="preserve">not </w:t>
      </w:r>
      <w:r>
        <w:rPr>
          <w:rFonts w:ascii="Muli" w:hAnsi="Muli"/>
        </w:rPr>
        <w:t xml:space="preserve">yet </w:t>
      </w:r>
      <w:r w:rsidRPr="00897BA4">
        <w:rPr>
          <w:rFonts w:ascii="Muli" w:hAnsi="Muli"/>
        </w:rPr>
        <w:t>ready to listen, get their attention</w:t>
      </w:r>
      <w:r>
        <w:rPr>
          <w:rFonts w:ascii="Muli" w:hAnsi="Muli"/>
        </w:rPr>
        <w:t xml:space="preserve"> by</w:t>
      </w:r>
    </w:p>
    <w:p w14:paraId="67FBDE6F" w14:textId="77777777" w:rsidR="00850386" w:rsidRDefault="00850386" w:rsidP="00850386">
      <w:pPr>
        <w:pStyle w:val="ListParagraph"/>
        <w:numPr>
          <w:ilvl w:val="0"/>
          <w:numId w:val="21"/>
        </w:numPr>
        <w:rPr>
          <w:rFonts w:ascii="Muli" w:hAnsi="Muli"/>
        </w:rPr>
      </w:pPr>
      <w:r>
        <w:rPr>
          <w:rFonts w:ascii="Muli" w:hAnsi="Muli"/>
        </w:rPr>
        <w:t>Using</w:t>
      </w:r>
      <w:r w:rsidRPr="00897BA4">
        <w:rPr>
          <w:rFonts w:ascii="Muli" w:hAnsi="Muli"/>
        </w:rPr>
        <w:t xml:space="preserve"> good eye contact</w:t>
      </w:r>
    </w:p>
    <w:p w14:paraId="4491430F" w14:textId="77777777" w:rsidR="00850386" w:rsidRDefault="00850386" w:rsidP="00850386">
      <w:pPr>
        <w:pStyle w:val="ListParagraph"/>
        <w:numPr>
          <w:ilvl w:val="0"/>
          <w:numId w:val="21"/>
        </w:numPr>
        <w:rPr>
          <w:rFonts w:ascii="Muli" w:hAnsi="Muli"/>
        </w:rPr>
      </w:pPr>
      <w:r>
        <w:rPr>
          <w:rFonts w:ascii="Muli" w:hAnsi="Muli"/>
        </w:rPr>
        <w:t>A</w:t>
      </w:r>
      <w:r w:rsidRPr="00897BA4">
        <w:rPr>
          <w:rFonts w:ascii="Muli" w:hAnsi="Muli"/>
        </w:rPr>
        <w:t>sking if they are ready</w:t>
      </w:r>
      <w:r>
        <w:rPr>
          <w:rFonts w:ascii="Muli" w:hAnsi="Muli"/>
        </w:rPr>
        <w:t xml:space="preserve"> </w:t>
      </w:r>
    </w:p>
    <w:p w14:paraId="13C65E29" w14:textId="77777777" w:rsidR="00850386" w:rsidRPr="00897BA4" w:rsidRDefault="00850386" w:rsidP="00850386">
      <w:pPr>
        <w:pStyle w:val="ListParagraph"/>
        <w:numPr>
          <w:ilvl w:val="0"/>
          <w:numId w:val="21"/>
        </w:numPr>
        <w:rPr>
          <w:rFonts w:ascii="Muli" w:hAnsi="Muli"/>
        </w:rPr>
      </w:pPr>
      <w:r w:rsidRPr="001A42F1">
        <w:rPr>
          <w:rFonts w:ascii="Muli" w:hAnsi="Muli"/>
        </w:rPr>
        <w:t>G</w:t>
      </w:r>
      <w:r w:rsidRPr="00897BA4">
        <w:rPr>
          <w:rFonts w:ascii="Muli" w:hAnsi="Muli"/>
        </w:rPr>
        <w:t xml:space="preserve">iving them a big </w:t>
      </w:r>
      <w:r w:rsidRPr="001A42F1">
        <w:rPr>
          <w:rFonts w:ascii="Muli" w:hAnsi="Muli"/>
        </w:rPr>
        <w:t>“</w:t>
      </w:r>
      <w:r w:rsidRPr="00897BA4">
        <w:rPr>
          <w:rFonts w:ascii="Muli" w:hAnsi="Muli"/>
        </w:rPr>
        <w:t>hello</w:t>
      </w:r>
      <w:r w:rsidRPr="001A42F1">
        <w:rPr>
          <w:rFonts w:ascii="Muli" w:hAnsi="Muli"/>
        </w:rPr>
        <w:t>”</w:t>
      </w:r>
      <w:r w:rsidRPr="00897BA4">
        <w:rPr>
          <w:rFonts w:ascii="Muli" w:hAnsi="Muli"/>
        </w:rPr>
        <w:t xml:space="preserve"> and shaking their hand</w:t>
      </w:r>
    </w:p>
    <w:p w14:paraId="3C16F7DA" w14:textId="77777777" w:rsidR="00850386" w:rsidRPr="001A42F1" w:rsidRDefault="00850386" w:rsidP="00850386">
      <w:pPr>
        <w:pStyle w:val="ListParagraph"/>
        <w:rPr>
          <w:rFonts w:ascii="Muli" w:hAnsi="Muli"/>
        </w:rPr>
      </w:pPr>
    </w:p>
    <w:p w14:paraId="582F3F6F" w14:textId="77777777" w:rsidR="00850386" w:rsidRPr="00AE4D2C" w:rsidRDefault="00850386" w:rsidP="00850386">
      <w:pPr>
        <w:rPr>
          <w:rFonts w:ascii="Muli" w:hAnsi="Muli"/>
        </w:rPr>
      </w:pPr>
      <w:r w:rsidRPr="00AE4D2C">
        <w:rPr>
          <w:rFonts w:ascii="Muli" w:hAnsi="Muli"/>
        </w:rPr>
        <w:t xml:space="preserve">When </w:t>
      </w:r>
      <w:r>
        <w:rPr>
          <w:rFonts w:ascii="Muli" w:hAnsi="Muli"/>
        </w:rPr>
        <w:t>a</w:t>
      </w:r>
      <w:r w:rsidRPr="00AE4D2C">
        <w:rPr>
          <w:rFonts w:ascii="Muli" w:hAnsi="Muli"/>
        </w:rPr>
        <w:t xml:space="preserve"> patient talks with you freely, it’s a sign of openness and receptiveness</w:t>
      </w:r>
      <w:r>
        <w:rPr>
          <w:rFonts w:ascii="Muli" w:hAnsi="Muli"/>
        </w:rPr>
        <w:t>, and this level of openness is key throughout the presentation</w:t>
      </w:r>
      <w:r w:rsidRPr="00AE4D2C">
        <w:rPr>
          <w:rFonts w:ascii="Muli" w:hAnsi="Muli"/>
        </w:rPr>
        <w:t>.</w:t>
      </w:r>
    </w:p>
    <w:p w14:paraId="27A16BFA" w14:textId="77777777" w:rsidR="00850386" w:rsidRDefault="00850386" w:rsidP="00850386">
      <w:pPr>
        <w:rPr>
          <w:rFonts w:ascii="Muli" w:hAnsi="Muli"/>
        </w:rPr>
      </w:pPr>
      <w:r w:rsidRPr="00897BA4">
        <w:rPr>
          <w:rFonts w:ascii="Muli" w:hAnsi="Muli"/>
        </w:rPr>
        <w:t xml:space="preserve">Do what you can to get the patient talking to you. </w:t>
      </w:r>
    </w:p>
    <w:p w14:paraId="76B829D0" w14:textId="77777777" w:rsidR="00850386" w:rsidRPr="00897BA4" w:rsidRDefault="00850386" w:rsidP="00850386">
      <w:pPr>
        <w:pStyle w:val="ListParagraph"/>
        <w:numPr>
          <w:ilvl w:val="0"/>
          <w:numId w:val="22"/>
        </w:numPr>
        <w:rPr>
          <w:rFonts w:ascii="Muli" w:hAnsi="Muli"/>
        </w:rPr>
      </w:pPr>
      <w:r w:rsidRPr="00897BA4">
        <w:rPr>
          <w:rFonts w:ascii="Muli" w:hAnsi="Muli"/>
        </w:rPr>
        <w:t xml:space="preserve">Ask the patient questions about themself. </w:t>
      </w:r>
    </w:p>
    <w:p w14:paraId="12290228" w14:textId="77777777" w:rsidR="00850386" w:rsidRPr="00897BA4" w:rsidRDefault="00850386" w:rsidP="00850386">
      <w:pPr>
        <w:pStyle w:val="ListParagraph"/>
        <w:numPr>
          <w:ilvl w:val="0"/>
          <w:numId w:val="22"/>
        </w:numPr>
        <w:rPr>
          <w:rFonts w:ascii="Muli" w:hAnsi="Muli"/>
        </w:rPr>
      </w:pPr>
      <w:r w:rsidRPr="00897BA4">
        <w:rPr>
          <w:rFonts w:ascii="Muli" w:hAnsi="Muli"/>
        </w:rPr>
        <w:t xml:space="preserve">Have them tell you why they have come in. </w:t>
      </w:r>
    </w:p>
    <w:p w14:paraId="4A447A18" w14:textId="77777777" w:rsidR="00850386" w:rsidRPr="00897BA4" w:rsidRDefault="00850386" w:rsidP="00850386">
      <w:pPr>
        <w:pStyle w:val="ListParagraph"/>
        <w:numPr>
          <w:ilvl w:val="0"/>
          <w:numId w:val="22"/>
        </w:numPr>
        <w:rPr>
          <w:rFonts w:ascii="Muli" w:hAnsi="Muli"/>
        </w:rPr>
      </w:pPr>
      <w:r w:rsidRPr="00897BA4">
        <w:rPr>
          <w:rFonts w:ascii="Muli" w:hAnsi="Muli"/>
        </w:rPr>
        <w:t xml:space="preserve">If they provide a brief explanation to a question, ask a follow up question to learn more. </w:t>
      </w:r>
    </w:p>
    <w:p w14:paraId="400CC216" w14:textId="77777777" w:rsidR="00850386" w:rsidRDefault="00850386" w:rsidP="00850386">
      <w:pPr>
        <w:rPr>
          <w:rFonts w:ascii="Muli" w:hAnsi="Muli"/>
        </w:rPr>
      </w:pPr>
    </w:p>
    <w:p w14:paraId="447E97E4" w14:textId="77777777" w:rsidR="00850386" w:rsidRPr="00897BA4" w:rsidRDefault="00850386" w:rsidP="00850386">
      <w:pPr>
        <w:rPr>
          <w:rFonts w:ascii="Muli" w:hAnsi="Muli"/>
        </w:rPr>
      </w:pPr>
      <w:r w:rsidRPr="00897BA4">
        <w:rPr>
          <w:rFonts w:ascii="Muli" w:hAnsi="Muli"/>
        </w:rPr>
        <w:t xml:space="preserve">Be prepared with questions that will elicit responses. Try to avoid asking Yes/No questions, as they will </w:t>
      </w:r>
      <w:r>
        <w:rPr>
          <w:rFonts w:ascii="Muli" w:hAnsi="Muli"/>
        </w:rPr>
        <w:t xml:space="preserve">likely </w:t>
      </w:r>
      <w:r w:rsidRPr="00897BA4">
        <w:rPr>
          <w:rFonts w:ascii="Muli" w:hAnsi="Muli"/>
        </w:rPr>
        <w:t xml:space="preserve">not </w:t>
      </w:r>
      <w:r>
        <w:rPr>
          <w:rFonts w:ascii="Muli" w:hAnsi="Muli"/>
        </w:rPr>
        <w:t>provide</w:t>
      </w:r>
      <w:r w:rsidRPr="00897BA4">
        <w:rPr>
          <w:rFonts w:ascii="Muli" w:hAnsi="Muli"/>
        </w:rPr>
        <w:t xml:space="preserve"> the patient </w:t>
      </w:r>
      <w:r>
        <w:rPr>
          <w:rFonts w:ascii="Muli" w:hAnsi="Muli"/>
        </w:rPr>
        <w:t>with opportunities to speak in detail</w:t>
      </w:r>
      <w:r w:rsidRPr="00897BA4">
        <w:rPr>
          <w:rFonts w:ascii="Muli" w:hAnsi="Muli"/>
        </w:rPr>
        <w:t xml:space="preserve">. </w:t>
      </w:r>
      <w:r>
        <w:rPr>
          <w:rFonts w:ascii="Muli" w:hAnsi="Muli"/>
        </w:rPr>
        <w:t>Open-ended questions are the way to keep the patient engaged.</w:t>
      </w:r>
    </w:p>
    <w:p w14:paraId="4795CDC2" w14:textId="77777777" w:rsidR="00850386" w:rsidRPr="00727E82" w:rsidRDefault="00850386" w:rsidP="00850386">
      <w:pPr>
        <w:rPr>
          <w:rFonts w:ascii="Muli" w:hAnsi="Muli"/>
        </w:rPr>
      </w:pPr>
    </w:p>
    <w:p w14:paraId="590373B3" w14:textId="77777777" w:rsidR="00850386" w:rsidRPr="00897BA4" w:rsidRDefault="00850386" w:rsidP="00850386">
      <w:pPr>
        <w:rPr>
          <w:rFonts w:ascii="Muli" w:hAnsi="Muli"/>
        </w:rPr>
      </w:pPr>
      <w:r>
        <w:rPr>
          <w:rFonts w:ascii="Muli" w:hAnsi="Muli"/>
        </w:rPr>
        <w:t>It is also highly important that you</w:t>
      </w:r>
      <w:r w:rsidRPr="00897BA4">
        <w:rPr>
          <w:rFonts w:ascii="Muli" w:hAnsi="Muli"/>
        </w:rPr>
        <w:t xml:space="preserve"> </w:t>
      </w:r>
      <w:r>
        <w:rPr>
          <w:rFonts w:ascii="Muli" w:hAnsi="Muli"/>
        </w:rPr>
        <w:t xml:space="preserve">give the patient your </w:t>
      </w:r>
      <w:r w:rsidRPr="00897BA4">
        <w:rPr>
          <w:rFonts w:ascii="Muli" w:hAnsi="Muli"/>
        </w:rPr>
        <w:t xml:space="preserve">complete </w:t>
      </w:r>
      <w:r>
        <w:rPr>
          <w:rFonts w:ascii="Muli" w:hAnsi="Muli"/>
        </w:rPr>
        <w:t>attention</w:t>
      </w:r>
      <w:r w:rsidRPr="00897BA4">
        <w:rPr>
          <w:rFonts w:ascii="Muli" w:hAnsi="Muli"/>
        </w:rPr>
        <w:t xml:space="preserve">. If you are distracted, preoccupied, allow interruptions, or feel rushed, </w:t>
      </w:r>
      <w:r>
        <w:rPr>
          <w:rFonts w:ascii="Muli" w:hAnsi="Muli"/>
        </w:rPr>
        <w:t>this will likely make the patient uncomfortable and hesitant to provide deeper answers</w:t>
      </w:r>
      <w:r w:rsidRPr="00897BA4">
        <w:rPr>
          <w:rFonts w:ascii="Muli" w:hAnsi="Muli"/>
        </w:rPr>
        <w:t xml:space="preserve">. </w:t>
      </w:r>
      <w:r>
        <w:rPr>
          <w:rFonts w:ascii="Muli" w:hAnsi="Muli"/>
        </w:rPr>
        <w:t>To help you stay interested in the conversation and keep the patient engaged, here are some tips to remember:</w:t>
      </w:r>
      <w:r w:rsidRPr="00897BA4">
        <w:rPr>
          <w:rFonts w:ascii="Muli" w:hAnsi="Muli"/>
        </w:rPr>
        <w:t xml:space="preserve"> </w:t>
      </w:r>
    </w:p>
    <w:p w14:paraId="747A8D44" w14:textId="77777777" w:rsidR="00850386" w:rsidRDefault="00850386" w:rsidP="00850386">
      <w:pPr>
        <w:pStyle w:val="ListParagraph"/>
        <w:numPr>
          <w:ilvl w:val="0"/>
          <w:numId w:val="23"/>
        </w:numPr>
        <w:rPr>
          <w:rFonts w:ascii="Muli" w:hAnsi="Muli"/>
        </w:rPr>
      </w:pPr>
      <w:r>
        <w:rPr>
          <w:rFonts w:ascii="Muli" w:hAnsi="Muli"/>
        </w:rPr>
        <w:t>Find out something about the patient that you find interesting.</w:t>
      </w:r>
    </w:p>
    <w:p w14:paraId="1C8A517B" w14:textId="77777777" w:rsidR="00850386" w:rsidRPr="00897BA4" w:rsidRDefault="00850386" w:rsidP="00850386">
      <w:pPr>
        <w:pStyle w:val="ListParagraph"/>
        <w:numPr>
          <w:ilvl w:val="0"/>
          <w:numId w:val="23"/>
        </w:numPr>
        <w:rPr>
          <w:rFonts w:ascii="Muli" w:hAnsi="Muli"/>
        </w:rPr>
      </w:pPr>
      <w:r w:rsidRPr="00897BA4">
        <w:rPr>
          <w:rFonts w:ascii="Muli" w:hAnsi="Muli"/>
        </w:rPr>
        <w:t xml:space="preserve">Ask </w:t>
      </w:r>
      <w:r>
        <w:rPr>
          <w:rFonts w:ascii="Muli" w:hAnsi="Muli"/>
        </w:rPr>
        <w:t>them questions</w:t>
      </w:r>
      <w:r w:rsidRPr="00897BA4">
        <w:rPr>
          <w:rFonts w:ascii="Muli" w:hAnsi="Muli"/>
        </w:rPr>
        <w:t xml:space="preserve"> </w:t>
      </w:r>
      <w:r>
        <w:rPr>
          <w:rFonts w:ascii="Muli" w:hAnsi="Muli"/>
        </w:rPr>
        <w:t xml:space="preserve">to find out more </w:t>
      </w:r>
      <w:r w:rsidRPr="00897BA4">
        <w:rPr>
          <w:rFonts w:ascii="Muli" w:hAnsi="Muli"/>
        </w:rPr>
        <w:t>about it</w:t>
      </w:r>
      <w:r>
        <w:rPr>
          <w:rFonts w:ascii="Muli" w:hAnsi="Muli"/>
        </w:rPr>
        <w:t>.</w:t>
      </w:r>
    </w:p>
    <w:p w14:paraId="0164A531" w14:textId="77777777" w:rsidR="00850386" w:rsidRPr="00897BA4" w:rsidRDefault="00850386" w:rsidP="00850386">
      <w:pPr>
        <w:pStyle w:val="ListParagraph"/>
        <w:numPr>
          <w:ilvl w:val="0"/>
          <w:numId w:val="23"/>
        </w:numPr>
        <w:rPr>
          <w:rFonts w:ascii="Muli" w:hAnsi="Muli"/>
        </w:rPr>
      </w:pPr>
      <w:r w:rsidRPr="00897BA4">
        <w:rPr>
          <w:rFonts w:ascii="Muli" w:hAnsi="Muli"/>
        </w:rPr>
        <w:t>Do not talk about yourself</w:t>
      </w:r>
      <w:r>
        <w:rPr>
          <w:rFonts w:ascii="Muli" w:hAnsi="Muli"/>
        </w:rPr>
        <w:t>.</w:t>
      </w:r>
    </w:p>
    <w:p w14:paraId="0D22038C" w14:textId="77777777" w:rsidR="00850386" w:rsidRPr="00897BA4" w:rsidRDefault="00850386" w:rsidP="00850386">
      <w:pPr>
        <w:pStyle w:val="ListParagraph"/>
        <w:numPr>
          <w:ilvl w:val="0"/>
          <w:numId w:val="23"/>
        </w:numPr>
        <w:rPr>
          <w:rFonts w:ascii="Muli" w:hAnsi="Muli"/>
        </w:rPr>
      </w:pPr>
      <w:r>
        <w:rPr>
          <w:rFonts w:ascii="Muli" w:hAnsi="Muli"/>
        </w:rPr>
        <w:t>Give the patient your e</w:t>
      </w:r>
      <w:r w:rsidRPr="00897BA4">
        <w:rPr>
          <w:rFonts w:ascii="Muli" w:hAnsi="Muli"/>
        </w:rPr>
        <w:t>ntire focus</w:t>
      </w:r>
      <w:r>
        <w:rPr>
          <w:rFonts w:ascii="Muli" w:hAnsi="Muli"/>
        </w:rPr>
        <w:t>.</w:t>
      </w:r>
    </w:p>
    <w:p w14:paraId="6CEED4EB" w14:textId="77777777" w:rsidR="00850386" w:rsidRPr="00897BA4" w:rsidRDefault="00850386" w:rsidP="00850386">
      <w:pPr>
        <w:pStyle w:val="ListParagraph"/>
        <w:numPr>
          <w:ilvl w:val="0"/>
          <w:numId w:val="23"/>
        </w:numPr>
        <w:rPr>
          <w:rFonts w:ascii="Muli" w:hAnsi="Muli"/>
        </w:rPr>
      </w:pPr>
      <w:r w:rsidRPr="00897BA4">
        <w:rPr>
          <w:rFonts w:ascii="Muli" w:hAnsi="Muli"/>
        </w:rPr>
        <w:t xml:space="preserve">Do not discuss fees prematurely. If </w:t>
      </w:r>
      <w:r>
        <w:rPr>
          <w:rFonts w:ascii="Muli" w:hAnsi="Muli"/>
        </w:rPr>
        <w:t>a questions about fees</w:t>
      </w:r>
      <w:r w:rsidRPr="00897BA4">
        <w:rPr>
          <w:rFonts w:ascii="Muli" w:hAnsi="Muli"/>
        </w:rPr>
        <w:t xml:space="preserve"> come</w:t>
      </w:r>
      <w:r>
        <w:rPr>
          <w:rFonts w:ascii="Muli" w:hAnsi="Muli"/>
        </w:rPr>
        <w:t>s</w:t>
      </w:r>
      <w:r w:rsidRPr="00897BA4">
        <w:rPr>
          <w:rFonts w:ascii="Muli" w:hAnsi="Muli"/>
        </w:rPr>
        <w:t xml:space="preserve"> up early in the process, politely defer</w:t>
      </w:r>
      <w:r>
        <w:rPr>
          <w:rFonts w:ascii="Muli" w:hAnsi="Muli"/>
        </w:rPr>
        <w:t xml:space="preserve"> using the following example</w:t>
      </w:r>
      <w:r w:rsidRPr="00897BA4">
        <w:rPr>
          <w:rFonts w:ascii="Muli" w:hAnsi="Muli"/>
        </w:rPr>
        <w:t>:</w:t>
      </w:r>
    </w:p>
    <w:p w14:paraId="216B3685" w14:textId="77777777" w:rsidR="00850386" w:rsidRPr="00727E82" w:rsidRDefault="00850386" w:rsidP="00850386">
      <w:pPr>
        <w:pStyle w:val="ListParagraph"/>
        <w:rPr>
          <w:rFonts w:ascii="Muli" w:hAnsi="Muli"/>
        </w:rPr>
      </w:pPr>
    </w:p>
    <w:p w14:paraId="291740D8" w14:textId="77777777" w:rsidR="00850386" w:rsidRPr="00897BA4" w:rsidRDefault="00850386" w:rsidP="00850386">
      <w:pPr>
        <w:rPr>
          <w:rFonts w:ascii="Muli" w:hAnsi="Muli"/>
        </w:rPr>
      </w:pPr>
      <w:r w:rsidRPr="00897BA4">
        <w:rPr>
          <w:rFonts w:ascii="Muli" w:hAnsi="Muli"/>
          <w:b/>
        </w:rPr>
        <w:t>Patient:</w:t>
      </w:r>
      <w:r w:rsidRPr="00897BA4">
        <w:rPr>
          <w:rFonts w:ascii="Muli" w:hAnsi="Muli"/>
        </w:rPr>
        <w:t xml:space="preserve"> “I think what you are talking about is going to cost me more than I can afford.”</w:t>
      </w:r>
    </w:p>
    <w:p w14:paraId="7C1F5E9B" w14:textId="77777777" w:rsidR="00850386" w:rsidRPr="00727E82" w:rsidRDefault="00850386" w:rsidP="00850386">
      <w:pPr>
        <w:pStyle w:val="ListParagraph"/>
        <w:rPr>
          <w:rFonts w:ascii="Muli" w:hAnsi="Muli"/>
        </w:rPr>
      </w:pPr>
    </w:p>
    <w:p w14:paraId="5A7D4CBB" w14:textId="77777777" w:rsidR="00850386" w:rsidRPr="00897BA4" w:rsidRDefault="00850386" w:rsidP="00850386">
      <w:pPr>
        <w:rPr>
          <w:rFonts w:ascii="Muli" w:hAnsi="Muli"/>
        </w:rPr>
      </w:pPr>
      <w:r w:rsidRPr="00897BA4">
        <w:rPr>
          <w:rFonts w:ascii="Muli" w:hAnsi="Muli"/>
          <w:b/>
        </w:rPr>
        <w:t>Presenter:</w:t>
      </w:r>
      <w:r w:rsidRPr="00897BA4">
        <w:rPr>
          <w:rFonts w:ascii="Muli" w:hAnsi="Muli"/>
        </w:rPr>
        <w:t xml:space="preserve"> “Thanks for telling me that concern. I am going to be sure that any questions about that are handled. We have a great team here that can go over that with you. For the moment, let’s first take a look at what might be needed. I want to be sure it’s really clear. OK?”  </w:t>
      </w:r>
    </w:p>
    <w:p w14:paraId="13F5757B" w14:textId="77777777" w:rsidR="00850386" w:rsidRPr="00727E82" w:rsidRDefault="00850386" w:rsidP="00850386">
      <w:pPr>
        <w:pStyle w:val="ListParagraph"/>
        <w:rPr>
          <w:rFonts w:ascii="Muli" w:hAnsi="Muli"/>
        </w:rPr>
      </w:pPr>
    </w:p>
    <w:p w14:paraId="4AA8B777" w14:textId="77777777" w:rsidR="00850386" w:rsidRPr="00897BA4" w:rsidRDefault="00850386" w:rsidP="00850386">
      <w:pPr>
        <w:rPr>
          <w:rFonts w:ascii="Muli" w:hAnsi="Muli"/>
        </w:rPr>
      </w:pPr>
      <w:r w:rsidRPr="00897BA4">
        <w:rPr>
          <w:rFonts w:ascii="Muli" w:hAnsi="Muli"/>
        </w:rPr>
        <w:t xml:space="preserve">Simply let the person know that you heard their concern and that you will definitely address </w:t>
      </w:r>
      <w:r>
        <w:rPr>
          <w:rFonts w:ascii="Muli" w:hAnsi="Muli"/>
        </w:rPr>
        <w:t>it</w:t>
      </w:r>
      <w:r w:rsidRPr="00897BA4">
        <w:rPr>
          <w:rFonts w:ascii="Muli" w:hAnsi="Muli"/>
        </w:rPr>
        <w:t xml:space="preserve">. But discussion of money prior to the patient perceiving the full value of the treatment will likely </w:t>
      </w:r>
      <w:r>
        <w:rPr>
          <w:rFonts w:ascii="Muli" w:hAnsi="Muli"/>
        </w:rPr>
        <w:t>decrease their chances</w:t>
      </w:r>
      <w:r w:rsidRPr="00897BA4">
        <w:rPr>
          <w:rFonts w:ascii="Muli" w:hAnsi="Muli"/>
        </w:rPr>
        <w:t xml:space="preserve"> of accepting treatment.</w:t>
      </w:r>
    </w:p>
    <w:p w14:paraId="45932A85" w14:textId="77777777" w:rsidR="00850386" w:rsidRPr="00727E82" w:rsidRDefault="00850386" w:rsidP="00850386">
      <w:pPr>
        <w:pStyle w:val="ListParagraph"/>
        <w:rPr>
          <w:rFonts w:ascii="Muli" w:hAnsi="Muli"/>
        </w:rPr>
      </w:pPr>
    </w:p>
    <w:p w14:paraId="39D30570" w14:textId="77777777" w:rsidR="00850386" w:rsidRPr="00897BA4" w:rsidRDefault="00850386" w:rsidP="00850386">
      <w:pPr>
        <w:rPr>
          <w:rFonts w:ascii="Muli" w:hAnsi="Muli"/>
          <w:b/>
          <w:bCs/>
          <w:i/>
        </w:rPr>
      </w:pPr>
      <w:r w:rsidRPr="00897BA4">
        <w:rPr>
          <w:rFonts w:ascii="Muli" w:hAnsi="Muli"/>
          <w:b/>
          <w:bCs/>
          <w:i/>
        </w:rPr>
        <w:lastRenderedPageBreak/>
        <w:t>Once you can see that the patient is engaged in communication with you, you can move on to educating them.</w:t>
      </w:r>
    </w:p>
    <w:p w14:paraId="6F845A59" w14:textId="77777777" w:rsidR="00850386" w:rsidRPr="00727E82" w:rsidRDefault="00850386" w:rsidP="00694F6D"/>
    <w:p w14:paraId="438AFF2B" w14:textId="77777777" w:rsidR="00850386" w:rsidRPr="00850386" w:rsidRDefault="00850386" w:rsidP="00694F6D">
      <w:pPr>
        <w:pStyle w:val="Heading3"/>
      </w:pPr>
      <w:bookmarkStart w:id="33" w:name="_Toc46835099"/>
      <w:bookmarkStart w:id="34" w:name="_Toc55462432"/>
      <w:r w:rsidRPr="00850386">
        <w:t>Step 2: Educating the Patient</w:t>
      </w:r>
      <w:bookmarkEnd w:id="33"/>
      <w:bookmarkEnd w:id="34"/>
    </w:p>
    <w:p w14:paraId="466BF1C2" w14:textId="77777777" w:rsidR="00850386" w:rsidRPr="00727E82" w:rsidRDefault="00850386" w:rsidP="00850386">
      <w:pPr>
        <w:rPr>
          <w:rFonts w:ascii="Muli" w:hAnsi="Muli"/>
        </w:rPr>
      </w:pPr>
    </w:p>
    <w:p w14:paraId="362670DA" w14:textId="77777777" w:rsidR="00850386" w:rsidRDefault="00850386" w:rsidP="00850386">
      <w:pPr>
        <w:rPr>
          <w:rFonts w:ascii="Muli" w:hAnsi="Muli"/>
          <w:iCs/>
        </w:rPr>
      </w:pPr>
      <w:r>
        <w:rPr>
          <w:rFonts w:ascii="Muli" w:hAnsi="Muli"/>
        </w:rPr>
        <w:t>You want to e</w:t>
      </w:r>
      <w:r w:rsidRPr="00727E82">
        <w:rPr>
          <w:rFonts w:ascii="Muli" w:hAnsi="Muli"/>
        </w:rPr>
        <w:t xml:space="preserve">ducate the patient </w:t>
      </w:r>
      <w:r>
        <w:rPr>
          <w:rFonts w:ascii="Muli" w:hAnsi="Muli"/>
        </w:rPr>
        <w:t>to</w:t>
      </w:r>
      <w:r w:rsidRPr="00727E82">
        <w:rPr>
          <w:rFonts w:ascii="Muli" w:hAnsi="Muli"/>
        </w:rPr>
        <w:t xml:space="preserve"> see their dental issue as an </w:t>
      </w:r>
      <w:r w:rsidRPr="00727E82">
        <w:rPr>
          <w:rFonts w:ascii="Muli" w:hAnsi="Muli"/>
          <w:i/>
        </w:rPr>
        <w:t>unwanted</w:t>
      </w:r>
      <w:r w:rsidRPr="00727E82">
        <w:rPr>
          <w:rFonts w:ascii="Muli" w:hAnsi="Muli"/>
        </w:rPr>
        <w:t xml:space="preserve"> condition. </w:t>
      </w:r>
      <w:r>
        <w:rPr>
          <w:rFonts w:ascii="Muli" w:hAnsi="Muli"/>
        </w:rPr>
        <w:t>If the patient sees the condition as unwanted, they recognize and accept that it is a condition they don’t want and that they want to resolve. However, i</w:t>
      </w:r>
      <w:r w:rsidRPr="00727E82">
        <w:rPr>
          <w:rFonts w:ascii="Muli" w:hAnsi="Muli"/>
        </w:rPr>
        <w:t xml:space="preserve">f they feel that </w:t>
      </w:r>
      <w:r>
        <w:rPr>
          <w:rFonts w:ascii="Muli" w:hAnsi="Muli"/>
        </w:rPr>
        <w:t>the condition</w:t>
      </w:r>
      <w:r w:rsidRPr="00727E82">
        <w:rPr>
          <w:rFonts w:ascii="Muli" w:hAnsi="Muli"/>
        </w:rPr>
        <w:t xml:space="preserve"> you are describing is something they might be better off without, then they </w:t>
      </w:r>
      <w:r>
        <w:rPr>
          <w:rFonts w:ascii="Muli" w:hAnsi="Muli"/>
        </w:rPr>
        <w:t xml:space="preserve">may </w:t>
      </w:r>
      <w:r w:rsidRPr="00727E82">
        <w:rPr>
          <w:rFonts w:ascii="Muli" w:hAnsi="Muli"/>
        </w:rPr>
        <w:t xml:space="preserve">perceive </w:t>
      </w:r>
      <w:r>
        <w:rPr>
          <w:rFonts w:ascii="Muli" w:hAnsi="Muli"/>
        </w:rPr>
        <w:t>it</w:t>
      </w:r>
      <w:r w:rsidRPr="00727E82">
        <w:rPr>
          <w:rFonts w:ascii="Muli" w:hAnsi="Muli"/>
        </w:rPr>
        <w:t xml:space="preserve"> as something </w:t>
      </w:r>
      <w:r w:rsidRPr="00AE4D2C">
        <w:rPr>
          <w:rFonts w:ascii="Muli" w:hAnsi="Muli"/>
          <w:iCs/>
        </w:rPr>
        <w:t>that could be put off</w:t>
      </w:r>
      <w:r>
        <w:rPr>
          <w:rFonts w:ascii="Muli" w:hAnsi="Muli"/>
        </w:rPr>
        <w:t xml:space="preserve"> rather than something</w:t>
      </w:r>
      <w:r w:rsidRPr="00727E82">
        <w:rPr>
          <w:rFonts w:ascii="Muli" w:hAnsi="Muli"/>
        </w:rPr>
        <w:t xml:space="preserve"> </w:t>
      </w:r>
      <w:r w:rsidRPr="00897BA4">
        <w:rPr>
          <w:rFonts w:ascii="Muli" w:hAnsi="Muli"/>
          <w:iCs/>
        </w:rPr>
        <w:t>unwanted</w:t>
      </w:r>
      <w:r>
        <w:rPr>
          <w:rFonts w:ascii="Muli" w:hAnsi="Muli"/>
          <w:iCs/>
        </w:rPr>
        <w:t xml:space="preserve">. </w:t>
      </w:r>
    </w:p>
    <w:p w14:paraId="7BC418B5" w14:textId="77777777" w:rsidR="00850386" w:rsidRDefault="00850386" w:rsidP="00850386">
      <w:pPr>
        <w:rPr>
          <w:rFonts w:ascii="Muli" w:hAnsi="Muli"/>
          <w:iCs/>
        </w:rPr>
      </w:pPr>
    </w:p>
    <w:p w14:paraId="2CF4DCD4" w14:textId="77777777" w:rsidR="00850386" w:rsidRDefault="00850386" w:rsidP="00850386">
      <w:pPr>
        <w:rPr>
          <w:rFonts w:ascii="Muli" w:hAnsi="Muli"/>
        </w:rPr>
      </w:pPr>
      <w:r>
        <w:rPr>
          <w:rFonts w:ascii="Muli" w:hAnsi="Muli"/>
          <w:iCs/>
        </w:rPr>
        <w:t xml:space="preserve">A patient might even understand that the procedure is something they </w:t>
      </w:r>
      <w:r>
        <w:rPr>
          <w:rFonts w:ascii="Muli" w:hAnsi="Muli"/>
          <w:i/>
        </w:rPr>
        <w:t xml:space="preserve">need, </w:t>
      </w:r>
      <w:r>
        <w:rPr>
          <w:rFonts w:ascii="Muli" w:hAnsi="Muli"/>
        </w:rPr>
        <w:t>but t</w:t>
      </w:r>
      <w:r w:rsidRPr="00727E82">
        <w:rPr>
          <w:rFonts w:ascii="Muli" w:hAnsi="Muli"/>
        </w:rPr>
        <w:t xml:space="preserve">here’s a big difference between need and want. “Want” is </w:t>
      </w:r>
      <w:r>
        <w:rPr>
          <w:rFonts w:ascii="Muli" w:hAnsi="Muli"/>
        </w:rPr>
        <w:t xml:space="preserve">an emotional feeling that </w:t>
      </w:r>
      <w:r w:rsidRPr="00727E82">
        <w:rPr>
          <w:rFonts w:ascii="Muli" w:hAnsi="Muli"/>
        </w:rPr>
        <w:t>they need to experience</w:t>
      </w:r>
      <w:r>
        <w:rPr>
          <w:rFonts w:ascii="Muli" w:hAnsi="Muli"/>
        </w:rPr>
        <w:t xml:space="preserve"> in this step</w:t>
      </w:r>
      <w:r w:rsidRPr="00727E82">
        <w:rPr>
          <w:rFonts w:ascii="Muli" w:hAnsi="Muli"/>
        </w:rPr>
        <w:t xml:space="preserve">. </w:t>
      </w:r>
    </w:p>
    <w:p w14:paraId="48C87B45" w14:textId="77777777" w:rsidR="00850386" w:rsidRDefault="00850386" w:rsidP="00850386">
      <w:pPr>
        <w:rPr>
          <w:rFonts w:ascii="Muli" w:hAnsi="Muli"/>
        </w:rPr>
      </w:pPr>
    </w:p>
    <w:p w14:paraId="4E2DE021" w14:textId="77777777" w:rsidR="00850386" w:rsidRDefault="00850386" w:rsidP="00850386">
      <w:pPr>
        <w:rPr>
          <w:rFonts w:ascii="Muli" w:hAnsi="Muli"/>
        </w:rPr>
      </w:pPr>
      <w:r>
        <w:rPr>
          <w:rFonts w:ascii="Muli" w:hAnsi="Muli"/>
        </w:rPr>
        <w:t>Here are some tips to ensure that you’re educating the patient to see their condition as unwanted:</w:t>
      </w:r>
    </w:p>
    <w:p w14:paraId="50FC3890" w14:textId="77777777" w:rsidR="00850386" w:rsidRDefault="00850386" w:rsidP="00850386">
      <w:pPr>
        <w:pStyle w:val="ListParagraph"/>
        <w:numPr>
          <w:ilvl w:val="0"/>
          <w:numId w:val="24"/>
        </w:numPr>
        <w:rPr>
          <w:rFonts w:ascii="Muli" w:hAnsi="Muli"/>
        </w:rPr>
      </w:pPr>
      <w:r w:rsidRPr="001E1DAD">
        <w:rPr>
          <w:rFonts w:ascii="Muli" w:hAnsi="Muli"/>
        </w:rPr>
        <w:t>Keep it simple. A big mistake that presenters make i</w:t>
      </w:r>
      <w:r>
        <w:rPr>
          <w:rFonts w:ascii="Muli" w:hAnsi="Muli"/>
        </w:rPr>
        <w:t>s</w:t>
      </w:r>
      <w:r w:rsidRPr="001E1DAD">
        <w:rPr>
          <w:rFonts w:ascii="Muli" w:hAnsi="Muli"/>
        </w:rPr>
        <w:t xml:space="preserve"> talking too much. </w:t>
      </w:r>
      <w:r w:rsidRPr="00897BA4">
        <w:rPr>
          <w:rFonts w:ascii="Muli" w:hAnsi="Muli"/>
        </w:rPr>
        <w:t xml:space="preserve">The objective is </w:t>
      </w:r>
      <w:r>
        <w:rPr>
          <w:rFonts w:ascii="Muli" w:hAnsi="Muli"/>
        </w:rPr>
        <w:t>to make</w:t>
      </w:r>
      <w:r w:rsidRPr="00897BA4">
        <w:rPr>
          <w:rFonts w:ascii="Muli" w:hAnsi="Muli"/>
        </w:rPr>
        <w:t xml:space="preserve"> the unwanted condition real </w:t>
      </w:r>
      <w:r>
        <w:rPr>
          <w:rFonts w:ascii="Muli" w:hAnsi="Muli"/>
        </w:rPr>
        <w:t>for</w:t>
      </w:r>
      <w:r w:rsidRPr="00897BA4">
        <w:rPr>
          <w:rFonts w:ascii="Muli" w:hAnsi="Muli"/>
        </w:rPr>
        <w:t xml:space="preserve"> the patient</w:t>
      </w:r>
      <w:r>
        <w:rPr>
          <w:rFonts w:ascii="Muli" w:hAnsi="Muli"/>
        </w:rPr>
        <w:t>.</w:t>
      </w:r>
      <w:r w:rsidRPr="00897BA4">
        <w:rPr>
          <w:rFonts w:ascii="Muli" w:hAnsi="Muli"/>
        </w:rPr>
        <w:t xml:space="preserve"> This doesn’t require excessive clinical explanation. </w:t>
      </w:r>
    </w:p>
    <w:p w14:paraId="7712DFB3" w14:textId="77777777" w:rsidR="00850386" w:rsidRPr="001E1DAD" w:rsidRDefault="00850386" w:rsidP="00850386">
      <w:pPr>
        <w:pStyle w:val="ListParagraph"/>
        <w:numPr>
          <w:ilvl w:val="0"/>
          <w:numId w:val="24"/>
        </w:numPr>
        <w:rPr>
          <w:rFonts w:ascii="Muli" w:hAnsi="Muli"/>
        </w:rPr>
      </w:pPr>
      <w:r w:rsidRPr="001E1DAD">
        <w:rPr>
          <w:rFonts w:ascii="Muli" w:hAnsi="Muli"/>
        </w:rPr>
        <w:t>Don’t ask them if they understand the condition. It’s too easy for them to say “Yes”</w:t>
      </w:r>
      <w:r>
        <w:rPr>
          <w:rFonts w:ascii="Muli" w:hAnsi="Muli"/>
        </w:rPr>
        <w:t xml:space="preserve"> even if it isn’t accurate.</w:t>
      </w:r>
      <w:r w:rsidRPr="001E1DAD">
        <w:rPr>
          <w:rFonts w:ascii="Muli" w:hAnsi="Muli"/>
        </w:rPr>
        <w:t xml:space="preserve"> Avoid Yes/No questions.</w:t>
      </w:r>
    </w:p>
    <w:p w14:paraId="2A1CCBBE" w14:textId="77777777" w:rsidR="00850386" w:rsidRDefault="00850386" w:rsidP="00850386">
      <w:pPr>
        <w:rPr>
          <w:rFonts w:ascii="Muli" w:hAnsi="Muli"/>
        </w:rPr>
      </w:pPr>
    </w:p>
    <w:p w14:paraId="2DC0F94A" w14:textId="77777777" w:rsidR="00850386" w:rsidRPr="00897BA4" w:rsidRDefault="00850386" w:rsidP="00850386">
      <w:pPr>
        <w:rPr>
          <w:rFonts w:ascii="Muli" w:hAnsi="Muli"/>
          <w:b/>
          <w:bCs/>
        </w:rPr>
      </w:pPr>
      <w:r w:rsidRPr="00897BA4">
        <w:rPr>
          <w:rFonts w:ascii="Muli" w:hAnsi="Muli"/>
          <w:b/>
          <w:bCs/>
        </w:rPr>
        <w:t xml:space="preserve">How will you know when the customer understands? </w:t>
      </w:r>
    </w:p>
    <w:p w14:paraId="5F284760" w14:textId="77777777" w:rsidR="00850386" w:rsidRPr="00727E82" w:rsidRDefault="00850386" w:rsidP="00850386">
      <w:r w:rsidRPr="00897BA4">
        <w:rPr>
          <w:rFonts w:ascii="Muli" w:hAnsi="Muli"/>
        </w:rPr>
        <w:t>Ask open-ended questions that will get them to describe the condition or problem. For example:</w:t>
      </w:r>
    </w:p>
    <w:p w14:paraId="27471042" w14:textId="77777777" w:rsidR="00850386" w:rsidRPr="00727E82" w:rsidRDefault="00850386" w:rsidP="00850386">
      <w:pPr>
        <w:pStyle w:val="ListParagraph"/>
        <w:rPr>
          <w:rFonts w:ascii="Muli" w:hAnsi="Muli"/>
        </w:rPr>
      </w:pPr>
    </w:p>
    <w:p w14:paraId="6C477A68" w14:textId="77777777" w:rsidR="00850386" w:rsidRPr="00897BA4" w:rsidRDefault="00850386" w:rsidP="00850386">
      <w:pPr>
        <w:pStyle w:val="ListParagraph"/>
        <w:numPr>
          <w:ilvl w:val="0"/>
          <w:numId w:val="25"/>
        </w:numPr>
        <w:rPr>
          <w:rFonts w:ascii="Muli" w:hAnsi="Muli"/>
        </w:rPr>
      </w:pPr>
      <w:r w:rsidRPr="00897BA4">
        <w:rPr>
          <w:rFonts w:ascii="Muli" w:hAnsi="Muli"/>
        </w:rPr>
        <w:t>“What are your thoughts about this?”</w:t>
      </w:r>
    </w:p>
    <w:p w14:paraId="0D2FDE19" w14:textId="77777777" w:rsidR="00850386" w:rsidRPr="00897BA4" w:rsidRDefault="00850386" w:rsidP="00850386">
      <w:pPr>
        <w:pStyle w:val="ListParagraph"/>
        <w:numPr>
          <w:ilvl w:val="0"/>
          <w:numId w:val="25"/>
        </w:numPr>
        <w:rPr>
          <w:rFonts w:ascii="Muli" w:hAnsi="Muli"/>
        </w:rPr>
      </w:pPr>
      <w:r w:rsidRPr="00897BA4">
        <w:rPr>
          <w:rFonts w:ascii="Muli" w:hAnsi="Muli"/>
        </w:rPr>
        <w:t xml:space="preserve">“How would you describe this in your own words?” </w:t>
      </w:r>
    </w:p>
    <w:p w14:paraId="0068115E" w14:textId="77777777" w:rsidR="00850386" w:rsidRPr="00897BA4" w:rsidRDefault="00850386" w:rsidP="00850386">
      <w:pPr>
        <w:pStyle w:val="ListParagraph"/>
        <w:numPr>
          <w:ilvl w:val="0"/>
          <w:numId w:val="25"/>
        </w:numPr>
        <w:rPr>
          <w:rFonts w:ascii="Muli" w:hAnsi="Muli"/>
        </w:rPr>
      </w:pPr>
      <w:r w:rsidRPr="00897BA4">
        <w:rPr>
          <w:rFonts w:ascii="Muli" w:hAnsi="Muli"/>
        </w:rPr>
        <w:t>Pointing to something on their radiographs and directing their attention to it: “Can you tell me why this is something that has to be addressed?”</w:t>
      </w:r>
    </w:p>
    <w:p w14:paraId="336F040A" w14:textId="77777777" w:rsidR="00850386" w:rsidRPr="00897BA4" w:rsidRDefault="00850386" w:rsidP="00850386">
      <w:pPr>
        <w:pStyle w:val="ListParagraph"/>
        <w:numPr>
          <w:ilvl w:val="0"/>
          <w:numId w:val="25"/>
        </w:numPr>
        <w:rPr>
          <w:rFonts w:ascii="Muli" w:hAnsi="Muli"/>
        </w:rPr>
      </w:pPr>
      <w:r w:rsidRPr="00897BA4">
        <w:rPr>
          <w:rFonts w:ascii="Muli" w:hAnsi="Muli"/>
        </w:rPr>
        <w:t>“What’s your concept of this issue on the X-ray?”</w:t>
      </w:r>
    </w:p>
    <w:p w14:paraId="44FAB2A6" w14:textId="77777777" w:rsidR="00850386" w:rsidRPr="00897BA4" w:rsidRDefault="00850386" w:rsidP="00850386">
      <w:pPr>
        <w:pStyle w:val="ListParagraph"/>
        <w:numPr>
          <w:ilvl w:val="0"/>
          <w:numId w:val="25"/>
        </w:numPr>
        <w:rPr>
          <w:rFonts w:ascii="Muli" w:hAnsi="Muli"/>
        </w:rPr>
      </w:pPr>
      <w:r w:rsidRPr="00897BA4">
        <w:rPr>
          <w:rFonts w:ascii="Muli" w:hAnsi="Muli"/>
        </w:rPr>
        <w:t>“What’s your feeling about what I have been telling you?”</w:t>
      </w:r>
    </w:p>
    <w:p w14:paraId="60A46950" w14:textId="77777777" w:rsidR="00850386" w:rsidRPr="00897BA4" w:rsidRDefault="00850386" w:rsidP="00850386">
      <w:pPr>
        <w:pStyle w:val="ListParagraph"/>
        <w:numPr>
          <w:ilvl w:val="0"/>
          <w:numId w:val="25"/>
        </w:numPr>
        <w:rPr>
          <w:rFonts w:ascii="Muli" w:hAnsi="Muli"/>
        </w:rPr>
      </w:pPr>
      <w:r w:rsidRPr="00897BA4">
        <w:rPr>
          <w:rFonts w:ascii="Muli" w:hAnsi="Muli"/>
        </w:rPr>
        <w:t xml:space="preserve">“How would you describe this in your own words?” (Be careful not </w:t>
      </w:r>
      <w:r>
        <w:rPr>
          <w:rFonts w:ascii="Muli" w:hAnsi="Muli"/>
        </w:rPr>
        <w:t xml:space="preserve">to </w:t>
      </w:r>
      <w:r w:rsidRPr="00897BA4">
        <w:rPr>
          <w:rFonts w:ascii="Muli" w:hAnsi="Muli"/>
        </w:rPr>
        <w:t>make the patient feel like you are testing them. This is just to ensure you have provided them with enough understanding.)</w:t>
      </w:r>
    </w:p>
    <w:p w14:paraId="1E690831" w14:textId="77777777" w:rsidR="00850386" w:rsidRPr="00727E82" w:rsidRDefault="00850386" w:rsidP="00850386">
      <w:pPr>
        <w:rPr>
          <w:rFonts w:ascii="Muli" w:hAnsi="Muli"/>
        </w:rPr>
      </w:pPr>
    </w:p>
    <w:p w14:paraId="3E6C0961" w14:textId="77777777" w:rsidR="00850386" w:rsidRPr="00897BA4" w:rsidRDefault="00850386" w:rsidP="00850386">
      <w:pPr>
        <w:rPr>
          <w:rFonts w:ascii="Muli" w:hAnsi="Muli"/>
          <w:b/>
          <w:bCs/>
          <w:i/>
          <w:iCs/>
        </w:rPr>
      </w:pPr>
      <w:r w:rsidRPr="00897BA4">
        <w:rPr>
          <w:rFonts w:ascii="Muli" w:hAnsi="Muli"/>
          <w:b/>
          <w:bCs/>
          <w:i/>
          <w:iCs/>
        </w:rPr>
        <w:t xml:space="preserve">Once the patient clearly understands and accepts that there is a condition that they don’t want to have, you can move on to explaining the consequences. </w:t>
      </w:r>
    </w:p>
    <w:p w14:paraId="51B0B650" w14:textId="77777777" w:rsidR="00850386" w:rsidRPr="00727E82" w:rsidRDefault="00850386" w:rsidP="00850386">
      <w:pPr>
        <w:rPr>
          <w:rFonts w:ascii="Muli" w:hAnsi="Muli"/>
        </w:rPr>
      </w:pPr>
    </w:p>
    <w:p w14:paraId="034F005F" w14:textId="77777777" w:rsidR="00850386" w:rsidRPr="00850386" w:rsidRDefault="00850386" w:rsidP="00694F6D">
      <w:pPr>
        <w:pStyle w:val="Heading3"/>
      </w:pPr>
      <w:bookmarkStart w:id="35" w:name="_Toc46835100"/>
      <w:bookmarkStart w:id="36" w:name="_Toc55462433"/>
      <w:r w:rsidRPr="00850386">
        <w:t>Step 3: Explaining the Consequences</w:t>
      </w:r>
      <w:bookmarkEnd w:id="35"/>
      <w:bookmarkEnd w:id="36"/>
      <w:r w:rsidRPr="00850386">
        <w:t xml:space="preserve"> </w:t>
      </w:r>
    </w:p>
    <w:p w14:paraId="08CDDFCF" w14:textId="77777777" w:rsidR="00850386" w:rsidRDefault="00850386" w:rsidP="00850386">
      <w:pPr>
        <w:rPr>
          <w:rFonts w:ascii="Muli" w:hAnsi="Muli"/>
        </w:rPr>
      </w:pPr>
    </w:p>
    <w:p w14:paraId="5D0FAA84" w14:textId="77777777" w:rsidR="00850386" w:rsidRDefault="00850386" w:rsidP="00850386">
      <w:pPr>
        <w:rPr>
          <w:rFonts w:ascii="Muli" w:hAnsi="Muli"/>
        </w:rPr>
      </w:pPr>
      <w:r>
        <w:rPr>
          <w:rFonts w:ascii="Muli" w:hAnsi="Muli"/>
        </w:rPr>
        <w:lastRenderedPageBreak/>
        <w:t xml:space="preserve">Educate the patient on all of the following points for the consequences of non-treatment of their condition. </w:t>
      </w:r>
    </w:p>
    <w:p w14:paraId="3D0D8221" w14:textId="77777777" w:rsidR="00850386" w:rsidRPr="00727E82" w:rsidRDefault="00850386" w:rsidP="00850386">
      <w:pPr>
        <w:rPr>
          <w:rFonts w:ascii="Muli" w:hAnsi="Muli"/>
        </w:rPr>
      </w:pPr>
    </w:p>
    <w:p w14:paraId="4A460407" w14:textId="77777777" w:rsidR="00850386" w:rsidRPr="00897BA4" w:rsidRDefault="00850386" w:rsidP="00850386">
      <w:pPr>
        <w:pStyle w:val="ListParagraph"/>
        <w:numPr>
          <w:ilvl w:val="0"/>
          <w:numId w:val="26"/>
        </w:numPr>
        <w:rPr>
          <w:rFonts w:ascii="Muli" w:hAnsi="Muli"/>
        </w:rPr>
      </w:pPr>
      <w:r w:rsidRPr="00897BA4">
        <w:rPr>
          <w:rFonts w:ascii="Muli" w:hAnsi="Muli"/>
          <w:b/>
          <w:bCs/>
        </w:rPr>
        <w:t>The potential problems that can develop if the patient opts out of your treatment plan</w:t>
      </w:r>
      <w:r>
        <w:rPr>
          <w:rFonts w:ascii="Muli" w:hAnsi="Muli"/>
          <w:b/>
          <w:bCs/>
        </w:rPr>
        <w:br/>
      </w:r>
      <w:r>
        <w:rPr>
          <w:rFonts w:ascii="Muli" w:hAnsi="Muli"/>
          <w:b/>
          <w:bCs/>
        </w:rPr>
        <w:br/>
      </w:r>
      <w:r w:rsidRPr="00897BA4">
        <w:rPr>
          <w:rFonts w:ascii="Muli" w:hAnsi="Muli"/>
        </w:rPr>
        <w:t>If these possible issues aren’t made clear</w:t>
      </w:r>
      <w:r>
        <w:rPr>
          <w:rFonts w:ascii="Muli" w:hAnsi="Muli"/>
        </w:rPr>
        <w:t xml:space="preserve"> to the patient</w:t>
      </w:r>
      <w:r w:rsidRPr="00897BA4">
        <w:rPr>
          <w:rFonts w:ascii="Muli" w:hAnsi="Muli"/>
        </w:rPr>
        <w:t>, the</w:t>
      </w:r>
      <w:r>
        <w:rPr>
          <w:rFonts w:ascii="Muli" w:hAnsi="Muli"/>
        </w:rPr>
        <w:t xml:space="preserve">y will be </w:t>
      </w:r>
      <w:r w:rsidRPr="00897BA4">
        <w:rPr>
          <w:rFonts w:ascii="Muli" w:hAnsi="Muli"/>
        </w:rPr>
        <w:t xml:space="preserve">less likely to take action and begin treatment. This step increases the patient’s understood level of necessity and urgency to take action. </w:t>
      </w:r>
      <w:r>
        <w:rPr>
          <w:rFonts w:ascii="Muli" w:hAnsi="Muli"/>
        </w:rPr>
        <w:br/>
      </w:r>
    </w:p>
    <w:p w14:paraId="7B156ACA" w14:textId="77777777" w:rsidR="00850386" w:rsidRDefault="00850386" w:rsidP="00850386">
      <w:pPr>
        <w:pStyle w:val="ListParagraph"/>
        <w:numPr>
          <w:ilvl w:val="0"/>
          <w:numId w:val="26"/>
        </w:numPr>
        <w:rPr>
          <w:rFonts w:ascii="Muli" w:hAnsi="Muli"/>
        </w:rPr>
      </w:pPr>
      <w:r w:rsidRPr="00897BA4">
        <w:rPr>
          <w:rFonts w:ascii="Muli" w:hAnsi="Muli"/>
          <w:b/>
          <w:bCs/>
        </w:rPr>
        <w:t>The progressive nature of the condition</w:t>
      </w:r>
      <w:r>
        <w:rPr>
          <w:rFonts w:ascii="Muli" w:hAnsi="Muli"/>
        </w:rPr>
        <w:br/>
      </w:r>
      <w:r>
        <w:rPr>
          <w:rFonts w:ascii="Muli" w:hAnsi="Muli"/>
        </w:rPr>
        <w:br/>
        <w:t>When you</w:t>
      </w:r>
      <w:r w:rsidRPr="00897BA4">
        <w:rPr>
          <w:rFonts w:ascii="Muli" w:hAnsi="Muli"/>
        </w:rPr>
        <w:t xml:space="preserve"> present treatment</w:t>
      </w:r>
      <w:r>
        <w:rPr>
          <w:rFonts w:ascii="Muli" w:hAnsi="Muli"/>
        </w:rPr>
        <w:t>, you</w:t>
      </w:r>
      <w:r w:rsidRPr="00897BA4">
        <w:rPr>
          <w:rFonts w:ascii="Muli" w:hAnsi="Muli"/>
        </w:rPr>
        <w:t xml:space="preserve"> must be fully familiar with the negative effects of not proceeding as suggested</w:t>
      </w:r>
      <w:r>
        <w:rPr>
          <w:rFonts w:ascii="Muli" w:hAnsi="Muli"/>
        </w:rPr>
        <w:t xml:space="preserve"> and make those effects clear for the patient</w:t>
      </w:r>
      <w:r w:rsidRPr="00897BA4">
        <w:rPr>
          <w:rFonts w:ascii="Muli" w:hAnsi="Muli"/>
        </w:rPr>
        <w:t xml:space="preserve">. </w:t>
      </w:r>
      <w:r w:rsidRPr="0013631C">
        <w:rPr>
          <w:rFonts w:ascii="Muli" w:hAnsi="Muli"/>
        </w:rPr>
        <w:t xml:space="preserve">There are many effects that can be described </w:t>
      </w:r>
      <w:r>
        <w:rPr>
          <w:rFonts w:ascii="Muli" w:hAnsi="Muli"/>
        </w:rPr>
        <w:t xml:space="preserve">and shown </w:t>
      </w:r>
      <w:r w:rsidRPr="0013631C">
        <w:rPr>
          <w:rFonts w:ascii="Muli" w:hAnsi="Muli"/>
        </w:rPr>
        <w:t xml:space="preserve">to the patient </w:t>
      </w:r>
      <w:r>
        <w:rPr>
          <w:rFonts w:ascii="Muli" w:hAnsi="Muli"/>
        </w:rPr>
        <w:t>to</w:t>
      </w:r>
      <w:r w:rsidRPr="0013631C">
        <w:rPr>
          <w:rFonts w:ascii="Muli" w:hAnsi="Muli"/>
        </w:rPr>
        <w:t xml:space="preserve"> further increase perception of value and</w:t>
      </w:r>
      <w:r>
        <w:rPr>
          <w:rFonts w:ascii="Muli" w:hAnsi="Muli"/>
        </w:rPr>
        <w:t xml:space="preserve"> the</w:t>
      </w:r>
      <w:r w:rsidRPr="0013631C">
        <w:rPr>
          <w:rFonts w:ascii="Muli" w:hAnsi="Muli"/>
        </w:rPr>
        <w:t xml:space="preserve"> importance </w:t>
      </w:r>
      <w:r>
        <w:rPr>
          <w:rFonts w:ascii="Muli" w:hAnsi="Muli"/>
        </w:rPr>
        <w:t>of taking</w:t>
      </w:r>
      <w:r w:rsidRPr="0013631C">
        <w:rPr>
          <w:rFonts w:ascii="Muli" w:hAnsi="Muli"/>
        </w:rPr>
        <w:t xml:space="preserve"> action. </w:t>
      </w:r>
      <w:r>
        <w:rPr>
          <w:rFonts w:ascii="Muli" w:hAnsi="Muli"/>
        </w:rPr>
        <w:br/>
      </w:r>
      <w:r>
        <w:rPr>
          <w:rFonts w:ascii="Muli" w:hAnsi="Muli"/>
        </w:rPr>
        <w:br/>
      </w:r>
      <w:r w:rsidRPr="00897BA4">
        <w:rPr>
          <w:rFonts w:ascii="Muli" w:hAnsi="Muli"/>
        </w:rPr>
        <w:t>For example</w:t>
      </w:r>
      <w:r>
        <w:rPr>
          <w:rFonts w:ascii="Muli" w:hAnsi="Muli"/>
        </w:rPr>
        <w:t>, if a patient is prescribed a treatment of one or multiple implants, consequences of non-treatment that you’d express to the patient might include the following:</w:t>
      </w:r>
    </w:p>
    <w:p w14:paraId="7FAEB6F3" w14:textId="77777777" w:rsidR="00850386" w:rsidRDefault="00850386" w:rsidP="00850386">
      <w:pPr>
        <w:pStyle w:val="ListParagraph"/>
        <w:numPr>
          <w:ilvl w:val="1"/>
          <w:numId w:val="26"/>
        </w:numPr>
        <w:rPr>
          <w:rFonts w:ascii="Muli" w:hAnsi="Muli"/>
        </w:rPr>
      </w:pPr>
      <w:r w:rsidRPr="004E5543">
        <w:rPr>
          <w:rFonts w:ascii="Muli" w:hAnsi="Muli"/>
        </w:rPr>
        <w:t>Continued bone loss</w:t>
      </w:r>
      <w:r>
        <w:rPr>
          <w:rFonts w:ascii="Muli" w:hAnsi="Muli"/>
        </w:rPr>
        <w:t>,</w:t>
      </w:r>
      <w:r w:rsidRPr="004E5543">
        <w:rPr>
          <w:rFonts w:ascii="Muli" w:hAnsi="Muli"/>
        </w:rPr>
        <w:t xml:space="preserve"> thus making it more difficult or impossible to </w:t>
      </w:r>
      <w:r>
        <w:rPr>
          <w:rFonts w:ascii="Muli" w:hAnsi="Muli"/>
        </w:rPr>
        <w:t>receive treatment</w:t>
      </w:r>
      <w:r w:rsidRPr="004E5543">
        <w:rPr>
          <w:rFonts w:ascii="Muli" w:hAnsi="Muli"/>
        </w:rPr>
        <w:t xml:space="preserve"> later</w:t>
      </w:r>
    </w:p>
    <w:p w14:paraId="6CAD73F2" w14:textId="77777777" w:rsidR="00850386" w:rsidRDefault="00850386" w:rsidP="00850386">
      <w:pPr>
        <w:pStyle w:val="ListParagraph"/>
        <w:numPr>
          <w:ilvl w:val="1"/>
          <w:numId w:val="26"/>
        </w:numPr>
        <w:rPr>
          <w:rFonts w:ascii="Muli" w:hAnsi="Muli"/>
        </w:rPr>
      </w:pPr>
      <w:r>
        <w:rPr>
          <w:rFonts w:ascii="Muli" w:hAnsi="Muli"/>
        </w:rPr>
        <w:t xml:space="preserve">Reduced </w:t>
      </w:r>
      <w:r w:rsidRPr="004E5543">
        <w:rPr>
          <w:rFonts w:ascii="Muli" w:hAnsi="Muli"/>
        </w:rPr>
        <w:t>longevity</w:t>
      </w:r>
      <w:r>
        <w:rPr>
          <w:rFonts w:ascii="Muli" w:hAnsi="Muli"/>
        </w:rPr>
        <w:t xml:space="preserve"> of teeth</w:t>
      </w:r>
      <w:r w:rsidRPr="004E5543">
        <w:rPr>
          <w:rFonts w:ascii="Muli" w:hAnsi="Muli"/>
        </w:rPr>
        <w:t xml:space="preserve"> </w:t>
      </w:r>
    </w:p>
    <w:p w14:paraId="55460BDD" w14:textId="77777777" w:rsidR="00850386" w:rsidRDefault="00850386" w:rsidP="00850386">
      <w:pPr>
        <w:pStyle w:val="ListParagraph"/>
        <w:numPr>
          <w:ilvl w:val="1"/>
          <w:numId w:val="26"/>
        </w:numPr>
        <w:rPr>
          <w:rFonts w:ascii="Muli" w:hAnsi="Muli"/>
        </w:rPr>
      </w:pPr>
      <w:r>
        <w:rPr>
          <w:rFonts w:ascii="Muli" w:hAnsi="Muli"/>
        </w:rPr>
        <w:t xml:space="preserve">Potentially </w:t>
      </w:r>
      <w:r w:rsidRPr="004E5543">
        <w:rPr>
          <w:rFonts w:ascii="Muli" w:hAnsi="Muli"/>
        </w:rPr>
        <w:t>shorter life span for edentulous patients</w:t>
      </w:r>
      <w:r>
        <w:rPr>
          <w:rFonts w:ascii="Muli" w:hAnsi="Muli"/>
        </w:rPr>
        <w:t xml:space="preserve"> (as studies have shown)</w:t>
      </w:r>
    </w:p>
    <w:p w14:paraId="7B420E59" w14:textId="77777777" w:rsidR="00850386" w:rsidRDefault="00850386" w:rsidP="00850386">
      <w:pPr>
        <w:pStyle w:val="ListParagraph"/>
        <w:numPr>
          <w:ilvl w:val="1"/>
          <w:numId w:val="26"/>
        </w:numPr>
        <w:rPr>
          <w:rFonts w:ascii="Muli" w:hAnsi="Muli"/>
        </w:rPr>
      </w:pPr>
      <w:r>
        <w:rPr>
          <w:rFonts w:ascii="Muli" w:hAnsi="Muli"/>
        </w:rPr>
        <w:t>S</w:t>
      </w:r>
      <w:r w:rsidRPr="004E5543">
        <w:rPr>
          <w:rFonts w:ascii="Muli" w:hAnsi="Muli"/>
        </w:rPr>
        <w:t>ubstandard dental hygiene</w:t>
      </w:r>
    </w:p>
    <w:p w14:paraId="302D7035" w14:textId="77777777" w:rsidR="00850386" w:rsidRDefault="00850386" w:rsidP="00850386">
      <w:pPr>
        <w:pStyle w:val="ListParagraph"/>
        <w:numPr>
          <w:ilvl w:val="1"/>
          <w:numId w:val="26"/>
        </w:numPr>
        <w:rPr>
          <w:rFonts w:ascii="Muli" w:hAnsi="Muli"/>
        </w:rPr>
      </w:pPr>
      <w:r>
        <w:rPr>
          <w:rFonts w:ascii="Muli" w:hAnsi="Muli"/>
        </w:rPr>
        <w:t>D</w:t>
      </w:r>
      <w:r w:rsidRPr="004E5543">
        <w:rPr>
          <w:rFonts w:ascii="Muli" w:hAnsi="Muli"/>
        </w:rPr>
        <w:t xml:space="preserve">amage or precipitating problems in areas surrounding the </w:t>
      </w:r>
      <w:r>
        <w:rPr>
          <w:rFonts w:ascii="Muli" w:hAnsi="Muli"/>
        </w:rPr>
        <w:t xml:space="preserve">problem </w:t>
      </w:r>
      <w:r w:rsidRPr="004E5543">
        <w:rPr>
          <w:rFonts w:ascii="Muli" w:hAnsi="Muli"/>
        </w:rPr>
        <w:t xml:space="preserve">area </w:t>
      </w:r>
    </w:p>
    <w:p w14:paraId="5A366F1A" w14:textId="77777777" w:rsidR="00850386" w:rsidRPr="00897BA4" w:rsidRDefault="00850386" w:rsidP="00850386">
      <w:pPr>
        <w:pStyle w:val="ListParagraph"/>
        <w:numPr>
          <w:ilvl w:val="1"/>
          <w:numId w:val="26"/>
        </w:numPr>
        <w:rPr>
          <w:rFonts w:ascii="Muli" w:hAnsi="Muli"/>
        </w:rPr>
      </w:pPr>
      <w:r>
        <w:rPr>
          <w:rFonts w:ascii="Muli" w:hAnsi="Muli"/>
        </w:rPr>
        <w:t>C</w:t>
      </w:r>
      <w:r w:rsidRPr="004E5543">
        <w:rPr>
          <w:rFonts w:ascii="Muli" w:hAnsi="Muli"/>
        </w:rPr>
        <w:t xml:space="preserve">osmetic effects to face when teeth are missing </w:t>
      </w:r>
    </w:p>
    <w:p w14:paraId="75512E14" w14:textId="77777777" w:rsidR="00850386" w:rsidRPr="00727E82" w:rsidRDefault="00850386" w:rsidP="00850386"/>
    <w:p w14:paraId="4661BC36" w14:textId="77777777" w:rsidR="00850386" w:rsidRPr="00897BA4" w:rsidRDefault="00850386" w:rsidP="00850386">
      <w:pPr>
        <w:rPr>
          <w:rFonts w:ascii="Muli" w:hAnsi="Muli"/>
        </w:rPr>
      </w:pPr>
      <w:r w:rsidRPr="00897BA4">
        <w:rPr>
          <w:rFonts w:ascii="Muli" w:hAnsi="Muli"/>
        </w:rPr>
        <w:t>In this step, the presenter should encourage the patient to talk about the consequences. If asked to describe</w:t>
      </w:r>
      <w:r>
        <w:rPr>
          <w:rFonts w:ascii="Muli" w:hAnsi="Muli"/>
        </w:rPr>
        <w:t xml:space="preserve"> </w:t>
      </w:r>
      <w:r w:rsidRPr="00897BA4">
        <w:rPr>
          <w:rFonts w:ascii="Muli" w:hAnsi="Muli"/>
        </w:rPr>
        <w:t>what could occur as a consequence of not carrying out treatment, the</w:t>
      </w:r>
      <w:r>
        <w:rPr>
          <w:rFonts w:ascii="Muli" w:hAnsi="Muli"/>
        </w:rPr>
        <w:t xml:space="preserve"> patient will better</w:t>
      </w:r>
      <w:r w:rsidRPr="00897BA4">
        <w:rPr>
          <w:rFonts w:ascii="Muli" w:hAnsi="Muli"/>
        </w:rPr>
        <w:t xml:space="preserve"> internalize the information. </w:t>
      </w:r>
    </w:p>
    <w:p w14:paraId="2E7E42B4" w14:textId="77777777" w:rsidR="00850386" w:rsidRPr="00727E82" w:rsidRDefault="00850386" w:rsidP="00850386">
      <w:pPr>
        <w:pStyle w:val="ListParagraph"/>
        <w:rPr>
          <w:rFonts w:ascii="Muli" w:hAnsi="Muli"/>
        </w:rPr>
      </w:pPr>
    </w:p>
    <w:p w14:paraId="3CD1BA20" w14:textId="77777777" w:rsidR="00850386" w:rsidRDefault="00850386" w:rsidP="00850386">
      <w:pPr>
        <w:rPr>
          <w:rFonts w:ascii="Muli" w:hAnsi="Muli"/>
          <w:b/>
          <w:bCs/>
          <w:i/>
          <w:iCs/>
        </w:rPr>
      </w:pPr>
      <w:r>
        <w:rPr>
          <w:rFonts w:ascii="Muli" w:hAnsi="Muli"/>
          <w:b/>
          <w:bCs/>
          <w:i/>
          <w:iCs/>
        </w:rPr>
        <w:t>Up until the final step</w:t>
      </w:r>
      <w:r w:rsidRPr="004E5543">
        <w:rPr>
          <w:rFonts w:ascii="Muli" w:hAnsi="Muli"/>
          <w:b/>
          <w:bCs/>
          <w:i/>
          <w:iCs/>
        </w:rPr>
        <w:t xml:space="preserve">, </w:t>
      </w:r>
      <w:r>
        <w:rPr>
          <w:rFonts w:ascii="Muli" w:hAnsi="Muli"/>
          <w:b/>
          <w:bCs/>
          <w:i/>
          <w:iCs/>
        </w:rPr>
        <w:t xml:space="preserve">the patient may have objections to the treatment that can be properly answered and resolved. </w:t>
      </w:r>
    </w:p>
    <w:p w14:paraId="54DE2315" w14:textId="77777777" w:rsidR="00850386" w:rsidRPr="004E5543" w:rsidRDefault="00850386" w:rsidP="00850386">
      <w:pPr>
        <w:rPr>
          <w:rFonts w:ascii="Muli" w:hAnsi="Muli"/>
          <w:b/>
          <w:bCs/>
          <w:i/>
          <w:iCs/>
        </w:rPr>
      </w:pPr>
    </w:p>
    <w:p w14:paraId="68F4C514" w14:textId="77777777" w:rsidR="00850386" w:rsidRDefault="00850386" w:rsidP="00694F6D">
      <w:pPr>
        <w:pStyle w:val="Heading3"/>
      </w:pPr>
      <w:bookmarkStart w:id="37" w:name="_Toc46835101"/>
      <w:bookmarkStart w:id="38" w:name="_Toc55462434"/>
      <w:r>
        <w:t>Step 4: D</w:t>
      </w:r>
      <w:r w:rsidRPr="00897BA4">
        <w:t>ealing With Objections</w:t>
      </w:r>
      <w:bookmarkEnd w:id="37"/>
      <w:bookmarkEnd w:id="38"/>
    </w:p>
    <w:p w14:paraId="1139720D" w14:textId="77777777" w:rsidR="00850386" w:rsidRPr="00727E82" w:rsidRDefault="00850386" w:rsidP="00850386">
      <w:pPr>
        <w:rPr>
          <w:rFonts w:ascii="Muli" w:hAnsi="Muli"/>
        </w:rPr>
      </w:pPr>
    </w:p>
    <w:p w14:paraId="63D911C5" w14:textId="77777777" w:rsidR="00850386" w:rsidRDefault="00850386" w:rsidP="00850386">
      <w:pPr>
        <w:rPr>
          <w:rFonts w:ascii="Muli" w:hAnsi="Muli"/>
        </w:rPr>
      </w:pPr>
      <w:r w:rsidRPr="00897BA4">
        <w:rPr>
          <w:rFonts w:ascii="Muli" w:hAnsi="Muli"/>
        </w:rPr>
        <w:t xml:space="preserve">Step 1 </w:t>
      </w:r>
      <w:r>
        <w:rPr>
          <w:rFonts w:ascii="Muli" w:hAnsi="Muli"/>
        </w:rPr>
        <w:t xml:space="preserve">is critical to navigating objections. If this step </w:t>
      </w:r>
      <w:r w:rsidRPr="00897BA4">
        <w:rPr>
          <w:rFonts w:ascii="Muli" w:hAnsi="Muli"/>
        </w:rPr>
        <w:t xml:space="preserve">hasn’t been done well, the patient will be far less likely to communicate their concerns. </w:t>
      </w:r>
      <w:r>
        <w:rPr>
          <w:rFonts w:ascii="Muli" w:hAnsi="Muli"/>
        </w:rPr>
        <w:t xml:space="preserve">A patient’s </w:t>
      </w:r>
      <w:r w:rsidRPr="004E5543">
        <w:rPr>
          <w:rFonts w:ascii="Muli" w:hAnsi="Muli"/>
          <w:i/>
        </w:rPr>
        <w:t>unspoken objections</w:t>
      </w:r>
      <w:r w:rsidRPr="00D7536C" w:rsidDel="00D7536C">
        <w:rPr>
          <w:rFonts w:ascii="Muli" w:hAnsi="Muli"/>
        </w:rPr>
        <w:t xml:space="preserve"> </w:t>
      </w:r>
      <w:r>
        <w:rPr>
          <w:rFonts w:ascii="Muli" w:hAnsi="Muli"/>
        </w:rPr>
        <w:t xml:space="preserve">are the most dangerous objections because if the patient is unwilling to vocalize their concerns, then they cannot be addressed or resolved. Unresolved concerns </w:t>
      </w:r>
      <w:r w:rsidRPr="00897BA4">
        <w:rPr>
          <w:rFonts w:ascii="Muli" w:hAnsi="Muli"/>
        </w:rPr>
        <w:t>will prevent the patient from taking action right away, if at all</w:t>
      </w:r>
      <w:r>
        <w:rPr>
          <w:rFonts w:ascii="Muli" w:hAnsi="Muli"/>
        </w:rPr>
        <w:t>.</w:t>
      </w:r>
      <w:r w:rsidRPr="00897BA4">
        <w:rPr>
          <w:rFonts w:ascii="Muli" w:hAnsi="Muli"/>
        </w:rPr>
        <w:t xml:space="preserve"> </w:t>
      </w:r>
    </w:p>
    <w:p w14:paraId="198BA37C" w14:textId="77777777" w:rsidR="00850386" w:rsidRDefault="00850386" w:rsidP="00850386">
      <w:pPr>
        <w:rPr>
          <w:rFonts w:ascii="Muli" w:hAnsi="Muli"/>
        </w:rPr>
      </w:pPr>
    </w:p>
    <w:p w14:paraId="1D0B9BA0" w14:textId="77777777" w:rsidR="00850386" w:rsidRPr="00897BA4" w:rsidRDefault="00850386" w:rsidP="00850386">
      <w:pPr>
        <w:rPr>
          <w:rFonts w:ascii="Muli" w:hAnsi="Muli"/>
        </w:rPr>
      </w:pPr>
      <w:r>
        <w:rPr>
          <w:rFonts w:ascii="Muli" w:hAnsi="Muli"/>
        </w:rPr>
        <w:lastRenderedPageBreak/>
        <w:t xml:space="preserve">It’s important to note that asking questions such as </w:t>
      </w:r>
      <w:r w:rsidRPr="00897BA4">
        <w:rPr>
          <w:rFonts w:ascii="Muli" w:hAnsi="Muli"/>
        </w:rPr>
        <w:t>“Do you have any concerns about getting started?”</w:t>
      </w:r>
      <w:r>
        <w:rPr>
          <w:rFonts w:ascii="Muli" w:hAnsi="Muli"/>
        </w:rPr>
        <w:t>,</w:t>
      </w:r>
      <w:r w:rsidRPr="00897BA4">
        <w:rPr>
          <w:rFonts w:ascii="Muli" w:hAnsi="Muli"/>
        </w:rPr>
        <w:t xml:space="preserve"> “Do you have any questions for me?”</w:t>
      </w:r>
      <w:r>
        <w:rPr>
          <w:rFonts w:ascii="Muli" w:hAnsi="Muli"/>
        </w:rPr>
        <w:t>,</w:t>
      </w:r>
      <w:r w:rsidRPr="00897BA4">
        <w:rPr>
          <w:rFonts w:ascii="Muli" w:hAnsi="Muli"/>
        </w:rPr>
        <w:t xml:space="preserve"> or other “yes/no” questions won’t usually work. Patients won’t freely admit that they don’t understand what you just told them. </w:t>
      </w:r>
      <w:r>
        <w:rPr>
          <w:rFonts w:ascii="Muli" w:hAnsi="Muli"/>
        </w:rPr>
        <w:t xml:space="preserve">This further demonstrates the importance of properly educating the patient in Step 2. </w:t>
      </w:r>
    </w:p>
    <w:p w14:paraId="615DF8DA" w14:textId="77777777" w:rsidR="00850386" w:rsidRPr="00727E82" w:rsidRDefault="00850386" w:rsidP="00850386">
      <w:pPr>
        <w:pStyle w:val="ListParagraph"/>
        <w:rPr>
          <w:rFonts w:ascii="Muli" w:hAnsi="Muli"/>
        </w:rPr>
      </w:pPr>
    </w:p>
    <w:p w14:paraId="6D20B815" w14:textId="3C703AA8" w:rsidR="00850386" w:rsidRDefault="00850386" w:rsidP="008F1B10">
      <w:pPr>
        <w:spacing w:after="160" w:line="259" w:lineRule="auto"/>
        <w:rPr>
          <w:rFonts w:ascii="Muli" w:hAnsi="Muli"/>
        </w:rPr>
      </w:pPr>
      <w:r w:rsidRPr="00897BA4">
        <w:rPr>
          <w:rFonts w:ascii="Muli" w:hAnsi="Muli"/>
        </w:rPr>
        <w:t>When the</w:t>
      </w:r>
      <w:r>
        <w:rPr>
          <w:rFonts w:ascii="Muli" w:hAnsi="Muli"/>
        </w:rPr>
        <w:t xml:space="preserve"> patient</w:t>
      </w:r>
      <w:r w:rsidRPr="00897BA4">
        <w:rPr>
          <w:rFonts w:ascii="Muli" w:hAnsi="Muli"/>
        </w:rPr>
        <w:t xml:space="preserve"> tell</w:t>
      </w:r>
      <w:r>
        <w:rPr>
          <w:rFonts w:ascii="Muli" w:hAnsi="Muli"/>
        </w:rPr>
        <w:t>s</w:t>
      </w:r>
      <w:r w:rsidRPr="00897BA4">
        <w:rPr>
          <w:rFonts w:ascii="Muli" w:hAnsi="Muli"/>
        </w:rPr>
        <w:t xml:space="preserve"> you a concern they have, the first thing you must always do is let them know they have been heard. For example:</w:t>
      </w:r>
    </w:p>
    <w:p w14:paraId="1B42E542" w14:textId="77777777" w:rsidR="00850386" w:rsidRDefault="00850386" w:rsidP="00850386">
      <w:pPr>
        <w:rPr>
          <w:rFonts w:ascii="Muli" w:hAnsi="Muli"/>
        </w:rPr>
      </w:pPr>
    </w:p>
    <w:tbl>
      <w:tblPr>
        <w:tblStyle w:val="TableGrid"/>
        <w:tblW w:w="8725" w:type="dxa"/>
        <w:tblLook w:val="04A0" w:firstRow="1" w:lastRow="0" w:firstColumn="1" w:lastColumn="0" w:noHBand="0" w:noVBand="1"/>
      </w:tblPr>
      <w:tblGrid>
        <w:gridCol w:w="4045"/>
        <w:gridCol w:w="4680"/>
      </w:tblGrid>
      <w:tr w:rsidR="00850386" w:rsidRPr="00E43957" w14:paraId="1BD9404C" w14:textId="77777777" w:rsidTr="000F129A">
        <w:tc>
          <w:tcPr>
            <w:tcW w:w="4045" w:type="dxa"/>
            <w:shd w:val="clear" w:color="auto" w:fill="8DC63F"/>
          </w:tcPr>
          <w:p w14:paraId="7061D08B"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Patient Concern</w:t>
            </w:r>
          </w:p>
        </w:tc>
        <w:tc>
          <w:tcPr>
            <w:tcW w:w="4680" w:type="dxa"/>
            <w:shd w:val="clear" w:color="auto" w:fill="8DC63F"/>
          </w:tcPr>
          <w:p w14:paraId="738A4DD8"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Correct Response</w:t>
            </w:r>
          </w:p>
        </w:tc>
      </w:tr>
      <w:tr w:rsidR="00850386" w14:paraId="69F2FCBC" w14:textId="77777777" w:rsidTr="000F129A">
        <w:tc>
          <w:tcPr>
            <w:tcW w:w="4045" w:type="dxa"/>
          </w:tcPr>
          <w:p w14:paraId="78845B94" w14:textId="77777777" w:rsidR="00850386" w:rsidRPr="00C1767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“I’m really concerned about the cost associated with this.”</w:t>
            </w:r>
          </w:p>
        </w:tc>
        <w:tc>
          <w:tcPr>
            <w:tcW w:w="4680" w:type="dxa"/>
          </w:tcPr>
          <w:p w14:paraId="08BA30E8" w14:textId="77777777" w:rsidR="00850386" w:rsidRPr="00C1767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“I really do understand your concerns.”</w:t>
            </w:r>
          </w:p>
        </w:tc>
      </w:tr>
      <w:tr w:rsidR="00850386" w14:paraId="65590B29" w14:textId="77777777" w:rsidTr="000F129A">
        <w:tc>
          <w:tcPr>
            <w:tcW w:w="4045" w:type="dxa"/>
          </w:tcPr>
          <w:p w14:paraId="29D6AAF0" w14:textId="77777777" w:rsidR="00850386" w:rsidRPr="00C1767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“I heard that implants don’t always hold and can lead to many other problems.”</w:t>
            </w:r>
          </w:p>
        </w:tc>
        <w:tc>
          <w:tcPr>
            <w:tcW w:w="4680" w:type="dxa"/>
          </w:tcPr>
          <w:p w14:paraId="2B688F95" w14:textId="77777777" w:rsidR="00850386" w:rsidRPr="00C1767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“Thanks for letting me know how you feel. I can see why that would be real concern.”</w:t>
            </w:r>
          </w:p>
        </w:tc>
      </w:tr>
      <w:tr w:rsidR="00850386" w14:paraId="7F55756F" w14:textId="77777777" w:rsidTr="000F129A">
        <w:tc>
          <w:tcPr>
            <w:tcW w:w="4045" w:type="dxa"/>
          </w:tcPr>
          <w:p w14:paraId="240E2167" w14:textId="77777777" w:rsidR="00850386" w:rsidRPr="0028332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“I see all the expensive cars in the doctor’s parking outside. You guys must be the high end players in this business!”</w:t>
            </w:r>
          </w:p>
        </w:tc>
        <w:tc>
          <w:tcPr>
            <w:tcW w:w="4680" w:type="dxa"/>
          </w:tcPr>
          <w:p w14:paraId="4D242969" w14:textId="77777777" w:rsidR="00850386" w:rsidRPr="0028332F" w:rsidRDefault="00850386" w:rsidP="000F129A">
            <w:pPr>
              <w:spacing w:before="120" w:after="120"/>
              <w:rPr>
                <w:rFonts w:ascii="Muli" w:eastAsia="Times New Roman" w:hAnsi="Muli" w:cstheme="minorHAnsi"/>
                <w:color w:val="000000"/>
              </w:rPr>
            </w:pPr>
            <w:r w:rsidRPr="0028332F">
              <w:rPr>
                <w:rFonts w:ascii="Muli" w:eastAsia="Times New Roman" w:hAnsi="Muli" w:cstheme="minorHAnsi"/>
                <w:color w:val="000000"/>
              </w:rPr>
              <w:t>“Glad you said that!</w:t>
            </w:r>
            <w:r>
              <w:rPr>
                <w:rFonts w:ascii="Muli" w:eastAsia="Times New Roman" w:hAnsi="Muli" w:cstheme="minorHAnsi"/>
                <w:color w:val="000000"/>
              </w:rPr>
              <w:t xml:space="preserve"> </w:t>
            </w:r>
            <w:r w:rsidRPr="0028332F">
              <w:rPr>
                <w:rFonts w:ascii="Muli" w:eastAsia="Times New Roman" w:hAnsi="Muli" w:cstheme="minorHAnsi"/>
                <w:color w:val="000000"/>
              </w:rPr>
              <w:t>Our fees are actually right in the middle as far as this type of treatment in the Orlando area.</w:t>
            </w:r>
            <w:r>
              <w:rPr>
                <w:rFonts w:ascii="Muli" w:eastAsia="Times New Roman" w:hAnsi="Muli" w:cstheme="minorHAnsi"/>
                <w:color w:val="000000"/>
              </w:rPr>
              <w:t>”</w:t>
            </w:r>
          </w:p>
        </w:tc>
      </w:tr>
    </w:tbl>
    <w:p w14:paraId="0C8730CB" w14:textId="77777777" w:rsidR="00850386" w:rsidRPr="00897BA4" w:rsidRDefault="00850386" w:rsidP="00850386">
      <w:pPr>
        <w:rPr>
          <w:rFonts w:ascii="Muli" w:hAnsi="Muli"/>
        </w:rPr>
      </w:pPr>
    </w:p>
    <w:p w14:paraId="39678CD3" w14:textId="77777777" w:rsidR="00850386" w:rsidRPr="00727E82" w:rsidRDefault="00850386" w:rsidP="00850386">
      <w:r w:rsidRPr="00727E82">
        <w:t xml:space="preserve"> </w:t>
      </w:r>
    </w:p>
    <w:p w14:paraId="54925384" w14:textId="77777777" w:rsidR="00850386" w:rsidRPr="00727E82" w:rsidRDefault="00850386" w:rsidP="00850386">
      <w:pPr>
        <w:rPr>
          <w:rFonts w:ascii="Muli" w:hAnsi="Muli"/>
        </w:rPr>
      </w:pPr>
      <w:r w:rsidRPr="00727E82">
        <w:rPr>
          <w:rFonts w:ascii="Muli" w:hAnsi="Muli"/>
        </w:rPr>
        <w:t xml:space="preserve">A </w:t>
      </w:r>
      <w:r>
        <w:rPr>
          <w:rFonts w:ascii="Muli" w:hAnsi="Muli"/>
        </w:rPr>
        <w:t>simple</w:t>
      </w:r>
      <w:r w:rsidRPr="00727E82">
        <w:rPr>
          <w:rFonts w:ascii="Muli" w:hAnsi="Muli"/>
        </w:rPr>
        <w:t xml:space="preserve"> acknowledgement can be very powerful in </w:t>
      </w:r>
      <w:r>
        <w:rPr>
          <w:rFonts w:ascii="Muli" w:hAnsi="Muli"/>
        </w:rPr>
        <w:t>addressing</w:t>
      </w:r>
      <w:r w:rsidRPr="00727E82">
        <w:rPr>
          <w:rFonts w:ascii="Muli" w:hAnsi="Muli"/>
        </w:rPr>
        <w:t xml:space="preserve"> a concern. Once this is done, the communication channel between the presenter and the patient will </w:t>
      </w:r>
      <w:r w:rsidRPr="00897BA4">
        <w:rPr>
          <w:rFonts w:ascii="Muli" w:hAnsi="Muli"/>
          <w:iCs/>
        </w:rPr>
        <w:t>widen</w:t>
      </w:r>
      <w:r w:rsidRPr="00727E82">
        <w:rPr>
          <w:rFonts w:ascii="Muli" w:hAnsi="Muli"/>
        </w:rPr>
        <w:t xml:space="preserve">, and communication will flow back and forth more easily. </w:t>
      </w:r>
    </w:p>
    <w:p w14:paraId="0C9AD921" w14:textId="77777777" w:rsidR="00850386" w:rsidRPr="00727E82" w:rsidRDefault="00850386" w:rsidP="00850386">
      <w:pPr>
        <w:rPr>
          <w:rFonts w:ascii="Muli" w:hAnsi="Muli"/>
        </w:rPr>
      </w:pPr>
    </w:p>
    <w:p w14:paraId="2B88893A" w14:textId="77777777" w:rsidR="00850386" w:rsidRPr="00727E82" w:rsidRDefault="00850386" w:rsidP="00850386">
      <w:pPr>
        <w:rPr>
          <w:rFonts w:ascii="Muli" w:hAnsi="Muli"/>
        </w:rPr>
      </w:pPr>
      <w:r w:rsidRPr="00727E82">
        <w:rPr>
          <w:rFonts w:ascii="Muli" w:hAnsi="Muli"/>
        </w:rPr>
        <w:t xml:space="preserve">Remember, let them know that you have heard their concern </w:t>
      </w:r>
      <w:r w:rsidRPr="00727E82">
        <w:rPr>
          <w:rFonts w:ascii="Muli" w:hAnsi="Muli"/>
          <w:i/>
        </w:rPr>
        <w:t>first</w:t>
      </w:r>
      <w:r w:rsidRPr="00727E82">
        <w:rPr>
          <w:rFonts w:ascii="Muli" w:hAnsi="Muli"/>
        </w:rPr>
        <w:t xml:space="preserve">, </w:t>
      </w:r>
      <w:r>
        <w:rPr>
          <w:rFonts w:ascii="Muli" w:hAnsi="Muli"/>
        </w:rPr>
        <w:t>and</w:t>
      </w:r>
      <w:r w:rsidRPr="00727E82">
        <w:rPr>
          <w:rFonts w:ascii="Muli" w:hAnsi="Muli"/>
        </w:rPr>
        <w:t xml:space="preserve"> then address what they</w:t>
      </w:r>
      <w:r>
        <w:rPr>
          <w:rFonts w:ascii="Muli" w:hAnsi="Muli"/>
        </w:rPr>
        <w:t>’ve</w:t>
      </w:r>
      <w:r w:rsidRPr="00727E82">
        <w:rPr>
          <w:rFonts w:ascii="Muli" w:hAnsi="Muli"/>
        </w:rPr>
        <w:t xml:space="preserve"> said. Never defend or refute what they say. Simply accept it with a good acknowledgement</w:t>
      </w:r>
      <w:r>
        <w:rPr>
          <w:rFonts w:ascii="Muli" w:hAnsi="Muli"/>
        </w:rPr>
        <w:t>,</w:t>
      </w:r>
      <w:r w:rsidRPr="00727E82">
        <w:rPr>
          <w:rFonts w:ascii="Muli" w:hAnsi="Muli"/>
        </w:rPr>
        <w:t xml:space="preserve"> then discuss </w:t>
      </w:r>
      <w:r>
        <w:rPr>
          <w:rFonts w:ascii="Muli" w:hAnsi="Muli"/>
        </w:rPr>
        <w:t>their concern</w:t>
      </w:r>
      <w:r w:rsidRPr="00727E82">
        <w:rPr>
          <w:rFonts w:ascii="Muli" w:hAnsi="Muli"/>
        </w:rPr>
        <w:t xml:space="preserve">. </w:t>
      </w:r>
    </w:p>
    <w:p w14:paraId="30053F6D" w14:textId="77777777" w:rsidR="00850386" w:rsidRPr="00727E82" w:rsidRDefault="00850386" w:rsidP="00850386">
      <w:pPr>
        <w:rPr>
          <w:rFonts w:ascii="Muli" w:hAnsi="Muli"/>
        </w:rPr>
      </w:pPr>
    </w:p>
    <w:p w14:paraId="545F0BC4" w14:textId="77777777" w:rsidR="00850386" w:rsidRPr="00897BA4" w:rsidRDefault="00850386" w:rsidP="00694F6D">
      <w:pPr>
        <w:pStyle w:val="Heading3"/>
      </w:pPr>
      <w:bookmarkStart w:id="39" w:name="_Toc46835102"/>
      <w:bookmarkStart w:id="40" w:name="_Toc55462435"/>
      <w:r>
        <w:t xml:space="preserve">Step 5: </w:t>
      </w:r>
      <w:r w:rsidRPr="00897BA4">
        <w:t>Closing</w:t>
      </w:r>
      <w:bookmarkEnd w:id="39"/>
      <w:bookmarkEnd w:id="40"/>
    </w:p>
    <w:p w14:paraId="5D534FDE" w14:textId="77777777" w:rsidR="00850386" w:rsidRPr="00727E82" w:rsidRDefault="00850386" w:rsidP="00850386">
      <w:pPr>
        <w:rPr>
          <w:rFonts w:ascii="Muli" w:hAnsi="Muli"/>
        </w:rPr>
      </w:pPr>
    </w:p>
    <w:p w14:paraId="602BE68A" w14:textId="77777777" w:rsidR="00850386" w:rsidRDefault="00850386" w:rsidP="00850386">
      <w:pPr>
        <w:rPr>
          <w:rFonts w:ascii="Muli" w:hAnsi="Muli"/>
        </w:rPr>
      </w:pPr>
      <w:r>
        <w:rPr>
          <w:rFonts w:ascii="Muli" w:hAnsi="Muli"/>
        </w:rPr>
        <w:t xml:space="preserve">Closing is the main goal of this interaction. </w:t>
      </w:r>
      <w:r w:rsidRPr="00727E82">
        <w:rPr>
          <w:rFonts w:ascii="Muli" w:hAnsi="Muli"/>
        </w:rPr>
        <w:t xml:space="preserve">All </w:t>
      </w:r>
      <w:r>
        <w:rPr>
          <w:rFonts w:ascii="Muli" w:hAnsi="Muli"/>
        </w:rPr>
        <w:t xml:space="preserve">of the steps 1-4 </w:t>
      </w:r>
      <w:r w:rsidRPr="00727E82">
        <w:rPr>
          <w:rFonts w:ascii="Muli" w:hAnsi="Muli"/>
        </w:rPr>
        <w:t xml:space="preserve">lead up to the outcome of patient scheduling and starting treatment. </w:t>
      </w:r>
    </w:p>
    <w:p w14:paraId="0F3835BF" w14:textId="77777777" w:rsidR="00850386" w:rsidRDefault="00850386" w:rsidP="00850386">
      <w:pPr>
        <w:rPr>
          <w:rFonts w:ascii="Muli" w:hAnsi="Muli"/>
        </w:rPr>
      </w:pPr>
    </w:p>
    <w:p w14:paraId="7A728C4B" w14:textId="77777777" w:rsidR="00850386" w:rsidRPr="00727E82" w:rsidRDefault="00850386" w:rsidP="00850386">
      <w:pPr>
        <w:rPr>
          <w:rFonts w:ascii="Muli" w:hAnsi="Muli"/>
        </w:rPr>
      </w:pPr>
      <w:r w:rsidRPr="00727E82">
        <w:rPr>
          <w:rFonts w:ascii="Muli" w:hAnsi="Muli"/>
        </w:rPr>
        <w:t xml:space="preserve">Closing </w:t>
      </w:r>
      <w:r>
        <w:rPr>
          <w:rFonts w:ascii="Muli" w:hAnsi="Muli"/>
        </w:rPr>
        <w:t xml:space="preserve">is </w:t>
      </w:r>
      <w:r w:rsidRPr="00727E82">
        <w:rPr>
          <w:rFonts w:ascii="Muli" w:hAnsi="Muli"/>
        </w:rPr>
        <w:t xml:space="preserve">the action of scheduling and </w:t>
      </w:r>
      <w:r>
        <w:rPr>
          <w:rFonts w:ascii="Muli" w:hAnsi="Muli"/>
        </w:rPr>
        <w:t>accepting</w:t>
      </w:r>
      <w:r w:rsidRPr="00727E82">
        <w:rPr>
          <w:rFonts w:ascii="Muli" w:hAnsi="Muli"/>
        </w:rPr>
        <w:t xml:space="preserve"> a deposit on the procedure.  </w:t>
      </w:r>
      <w:r>
        <w:rPr>
          <w:rFonts w:ascii="Muli" w:hAnsi="Muli"/>
        </w:rPr>
        <w:t>In order to close, a patient must go beyond stating</w:t>
      </w:r>
      <w:r w:rsidRPr="00727E82">
        <w:rPr>
          <w:rFonts w:ascii="Muli" w:hAnsi="Muli"/>
        </w:rPr>
        <w:t xml:space="preserve"> that they are going to do </w:t>
      </w:r>
      <w:r>
        <w:rPr>
          <w:rFonts w:ascii="Muli" w:hAnsi="Muli"/>
        </w:rPr>
        <w:t>the treatment soon—</w:t>
      </w:r>
      <w:r w:rsidRPr="00727E82">
        <w:rPr>
          <w:rFonts w:ascii="Muli" w:hAnsi="Muli"/>
        </w:rPr>
        <w:t>the</w:t>
      </w:r>
      <w:r>
        <w:rPr>
          <w:rFonts w:ascii="Muli" w:hAnsi="Muli"/>
        </w:rPr>
        <w:t>y</w:t>
      </w:r>
      <w:r w:rsidRPr="00727E82">
        <w:rPr>
          <w:rFonts w:ascii="Muli" w:hAnsi="Muli"/>
        </w:rPr>
        <w:t xml:space="preserve"> </w:t>
      </w:r>
      <w:r>
        <w:rPr>
          <w:rFonts w:ascii="Muli" w:hAnsi="Muli"/>
        </w:rPr>
        <w:t xml:space="preserve">must </w:t>
      </w:r>
      <w:r w:rsidRPr="00727E82">
        <w:rPr>
          <w:rFonts w:ascii="Muli" w:hAnsi="Muli"/>
        </w:rPr>
        <w:t xml:space="preserve">agree to do the </w:t>
      </w:r>
      <w:r>
        <w:rPr>
          <w:rFonts w:ascii="Muli" w:hAnsi="Muli"/>
        </w:rPr>
        <w:t xml:space="preserve">recommended </w:t>
      </w:r>
      <w:r w:rsidRPr="00727E82">
        <w:rPr>
          <w:rFonts w:ascii="Muli" w:hAnsi="Muli"/>
        </w:rPr>
        <w:t xml:space="preserve">treatment and </w:t>
      </w:r>
      <w:r w:rsidRPr="00727E82">
        <w:rPr>
          <w:rFonts w:ascii="Muli" w:hAnsi="Muli"/>
          <w:i/>
        </w:rPr>
        <w:t>take action</w:t>
      </w:r>
      <w:r w:rsidRPr="00727E82">
        <w:rPr>
          <w:rFonts w:ascii="Muli" w:hAnsi="Muli"/>
        </w:rPr>
        <w:t xml:space="preserve">. </w:t>
      </w:r>
    </w:p>
    <w:p w14:paraId="177D0406" w14:textId="77777777" w:rsidR="00850386" w:rsidRDefault="00850386" w:rsidP="00850386">
      <w:pPr>
        <w:rPr>
          <w:rFonts w:ascii="Muli" w:hAnsi="Muli"/>
        </w:rPr>
      </w:pPr>
    </w:p>
    <w:p w14:paraId="32100783" w14:textId="77777777" w:rsidR="00850386" w:rsidRPr="00727E82" w:rsidRDefault="00850386" w:rsidP="00850386">
      <w:pPr>
        <w:rPr>
          <w:rFonts w:ascii="Muli" w:hAnsi="Muli"/>
        </w:rPr>
      </w:pPr>
      <w:r w:rsidRPr="00727E82">
        <w:rPr>
          <w:rFonts w:ascii="Muli" w:hAnsi="Muli"/>
        </w:rPr>
        <w:t xml:space="preserve">There are two major errors that often occur </w:t>
      </w:r>
      <w:r>
        <w:rPr>
          <w:rFonts w:ascii="Muli" w:hAnsi="Muli"/>
        </w:rPr>
        <w:t>in this step:</w:t>
      </w:r>
    </w:p>
    <w:p w14:paraId="2BFD024F" w14:textId="77777777" w:rsidR="00850386" w:rsidRPr="00727E82" w:rsidRDefault="00850386" w:rsidP="00850386">
      <w:pPr>
        <w:rPr>
          <w:rFonts w:ascii="Muli" w:hAnsi="Muli"/>
        </w:rPr>
      </w:pPr>
    </w:p>
    <w:p w14:paraId="244E62BF" w14:textId="77777777" w:rsidR="00850386" w:rsidRDefault="00850386" w:rsidP="00850386">
      <w:pPr>
        <w:rPr>
          <w:rFonts w:ascii="Muli" w:hAnsi="Muli"/>
        </w:rPr>
      </w:pPr>
      <w:r w:rsidRPr="00897BA4">
        <w:rPr>
          <w:rFonts w:ascii="Muli" w:hAnsi="Muli"/>
          <w:b/>
          <w:bCs/>
        </w:rPr>
        <w:lastRenderedPageBreak/>
        <w:t>Problem #1: The presenter tries to gently nudge the person to take action instead of being direct.</w:t>
      </w:r>
      <w:r w:rsidRPr="00897BA4">
        <w:rPr>
          <w:rFonts w:ascii="Muli" w:hAnsi="Muli"/>
        </w:rPr>
        <w:t xml:space="preserve"> </w:t>
      </w:r>
    </w:p>
    <w:p w14:paraId="6E2F0F41" w14:textId="77777777" w:rsidR="00850386" w:rsidRDefault="00850386" w:rsidP="00850386">
      <w:pPr>
        <w:rPr>
          <w:rFonts w:ascii="Muli" w:hAnsi="Muli"/>
        </w:rPr>
      </w:pPr>
    </w:p>
    <w:p w14:paraId="1E691099" w14:textId="77777777" w:rsidR="00850386" w:rsidRDefault="00850386" w:rsidP="00850386">
      <w:pPr>
        <w:rPr>
          <w:rFonts w:ascii="Muli" w:hAnsi="Muli"/>
        </w:rPr>
      </w:pPr>
      <w:r w:rsidRPr="00897BA4">
        <w:rPr>
          <w:rFonts w:ascii="Muli" w:hAnsi="Muli"/>
        </w:rPr>
        <w:t>For example, they may say “Well, OK. That’s what you need to do, are you ready to get started?” The better approach would be “OK, let’s get you started on this. I can have Mary get you scheduled right away.”</w:t>
      </w:r>
      <w:r w:rsidRPr="009D2771">
        <w:rPr>
          <w:rFonts w:ascii="Muli" w:hAnsi="Muli"/>
        </w:rPr>
        <w:t xml:space="preserve"> </w:t>
      </w:r>
      <w:r w:rsidRPr="00E270EC">
        <w:rPr>
          <w:rFonts w:ascii="Muli" w:hAnsi="Muli"/>
        </w:rPr>
        <w:t xml:space="preserve">The Treatment Coordinator must take a direct and assumptive approach.  </w:t>
      </w:r>
    </w:p>
    <w:p w14:paraId="3FAE8B48" w14:textId="77777777" w:rsidR="00850386" w:rsidRPr="00897BA4" w:rsidRDefault="00850386" w:rsidP="00850386">
      <w:pPr>
        <w:rPr>
          <w:rFonts w:ascii="Muli" w:hAnsi="Muli"/>
        </w:rPr>
      </w:pPr>
    </w:p>
    <w:p w14:paraId="262230DC" w14:textId="77777777" w:rsidR="00850386" w:rsidRDefault="00850386" w:rsidP="00850386">
      <w:pPr>
        <w:rPr>
          <w:rFonts w:ascii="Muli" w:hAnsi="Muli"/>
        </w:rPr>
      </w:pPr>
    </w:p>
    <w:tbl>
      <w:tblPr>
        <w:tblStyle w:val="TableGrid"/>
        <w:tblW w:w="0" w:type="auto"/>
        <w:tblLook w:val="04A0" w:firstRow="1" w:lastRow="0" w:firstColumn="1" w:lastColumn="0" w:noHBand="0" w:noVBand="1"/>
      </w:tblPr>
      <w:tblGrid>
        <w:gridCol w:w="2515"/>
        <w:gridCol w:w="3150"/>
        <w:gridCol w:w="2965"/>
      </w:tblGrid>
      <w:tr w:rsidR="00850386" w:rsidRPr="00E43957" w14:paraId="0FE31D26" w14:textId="77777777" w:rsidTr="000F129A">
        <w:tc>
          <w:tcPr>
            <w:tcW w:w="2515" w:type="dxa"/>
            <w:shd w:val="clear" w:color="auto" w:fill="8DC63F"/>
          </w:tcPr>
          <w:p w14:paraId="08B92A63"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Patient Concern</w:t>
            </w:r>
          </w:p>
        </w:tc>
        <w:tc>
          <w:tcPr>
            <w:tcW w:w="3150" w:type="dxa"/>
            <w:shd w:val="clear" w:color="auto" w:fill="8DC63F"/>
          </w:tcPr>
          <w:p w14:paraId="429BCFDD"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Incorrect Response</w:t>
            </w:r>
          </w:p>
        </w:tc>
        <w:tc>
          <w:tcPr>
            <w:tcW w:w="2965" w:type="dxa"/>
            <w:shd w:val="clear" w:color="auto" w:fill="8DC63F"/>
          </w:tcPr>
          <w:p w14:paraId="6E821817"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Correct Response</w:t>
            </w:r>
          </w:p>
        </w:tc>
      </w:tr>
      <w:tr w:rsidR="00850386" w14:paraId="5DD2FF78" w14:textId="77777777" w:rsidTr="000F129A">
        <w:tc>
          <w:tcPr>
            <w:tcW w:w="2515" w:type="dxa"/>
          </w:tcPr>
          <w:p w14:paraId="16E1F8C6" w14:textId="77777777" w:rsidR="00850386" w:rsidRPr="00C1767F" w:rsidRDefault="00850386" w:rsidP="000F129A">
            <w:pPr>
              <w:spacing w:before="120" w:after="120"/>
              <w:rPr>
                <w:rFonts w:ascii="Muli" w:eastAsia="Times New Roman" w:hAnsi="Muli" w:cstheme="minorHAnsi"/>
                <w:color w:val="000000"/>
              </w:rPr>
            </w:pPr>
            <w:r w:rsidRPr="00897BA4">
              <w:rPr>
                <w:rFonts w:ascii="Muli" w:eastAsia="Times New Roman" w:hAnsi="Muli" w:cstheme="minorHAnsi"/>
                <w:color w:val="000000"/>
              </w:rPr>
              <w:t>“I think I need to take care of this.”</w:t>
            </w:r>
          </w:p>
        </w:tc>
        <w:tc>
          <w:tcPr>
            <w:tcW w:w="3150" w:type="dxa"/>
            <w:shd w:val="clear" w:color="auto" w:fill="auto"/>
          </w:tcPr>
          <w:p w14:paraId="76117FB8" w14:textId="77777777" w:rsidR="00850386" w:rsidRPr="00C1767F" w:rsidRDefault="00850386" w:rsidP="000F129A">
            <w:pPr>
              <w:spacing w:before="120" w:after="120"/>
              <w:rPr>
                <w:rFonts w:ascii="Muli" w:eastAsia="Times New Roman" w:hAnsi="Muli" w:cstheme="minorHAnsi"/>
                <w:color w:val="000000"/>
              </w:rPr>
            </w:pPr>
            <w:r w:rsidRPr="00897BA4">
              <w:rPr>
                <w:rFonts w:ascii="Muli" w:eastAsia="Times New Roman" w:hAnsi="Muli" w:cstheme="minorHAnsi"/>
                <w:color w:val="000000"/>
              </w:rPr>
              <w:t>“It would be the best option for you. Do you need to think about it?”</w:t>
            </w:r>
          </w:p>
        </w:tc>
        <w:tc>
          <w:tcPr>
            <w:tcW w:w="2965" w:type="dxa"/>
          </w:tcPr>
          <w:p w14:paraId="185DB41A" w14:textId="77777777" w:rsidR="00850386" w:rsidRPr="00C1767F" w:rsidRDefault="00850386" w:rsidP="000F129A">
            <w:pPr>
              <w:spacing w:before="120" w:after="120"/>
              <w:rPr>
                <w:rFonts w:ascii="Muli" w:eastAsia="Times New Roman" w:hAnsi="Muli" w:cstheme="minorHAnsi"/>
                <w:color w:val="000000"/>
              </w:rPr>
            </w:pPr>
            <w:r w:rsidRPr="00F0103C">
              <w:rPr>
                <w:rFonts w:ascii="Muli" w:eastAsia="Times New Roman" w:hAnsi="Muli" w:cstheme="minorHAnsi"/>
                <w:color w:val="000000"/>
              </w:rPr>
              <w:t>“Yes, you are going to be very happy with this! I’m going to get you scheduled right now!”</w:t>
            </w:r>
          </w:p>
        </w:tc>
      </w:tr>
      <w:tr w:rsidR="00850386" w14:paraId="323470EB" w14:textId="77777777" w:rsidTr="000F129A">
        <w:tc>
          <w:tcPr>
            <w:tcW w:w="2515" w:type="dxa"/>
          </w:tcPr>
          <w:p w14:paraId="029F7703" w14:textId="77777777" w:rsidR="00850386" w:rsidRPr="00C1767F" w:rsidRDefault="00850386" w:rsidP="000F129A">
            <w:pPr>
              <w:spacing w:before="120" w:after="120"/>
              <w:rPr>
                <w:rFonts w:ascii="Muli" w:eastAsia="Times New Roman" w:hAnsi="Muli" w:cstheme="minorHAnsi"/>
                <w:color w:val="000000"/>
              </w:rPr>
            </w:pPr>
            <w:r w:rsidRPr="00F0103C">
              <w:rPr>
                <w:rFonts w:ascii="Muli" w:eastAsia="Times New Roman" w:hAnsi="Muli" w:cstheme="minorHAnsi"/>
                <w:color w:val="000000"/>
              </w:rPr>
              <w:t>“This is a lot of money for me, but it’s probably the right thing to do.”</w:t>
            </w:r>
          </w:p>
        </w:tc>
        <w:tc>
          <w:tcPr>
            <w:tcW w:w="3150" w:type="dxa"/>
            <w:shd w:val="clear" w:color="auto" w:fill="auto"/>
          </w:tcPr>
          <w:p w14:paraId="3AA56E74" w14:textId="77777777" w:rsidR="00850386" w:rsidRPr="00C1767F" w:rsidRDefault="00850386" w:rsidP="000F129A">
            <w:pPr>
              <w:spacing w:before="120" w:after="120"/>
              <w:rPr>
                <w:rFonts w:ascii="Muli" w:eastAsia="Times New Roman" w:hAnsi="Muli" w:cstheme="minorHAnsi"/>
                <w:color w:val="000000"/>
              </w:rPr>
            </w:pPr>
            <w:r w:rsidRPr="00F0103C">
              <w:rPr>
                <w:rFonts w:ascii="Muli" w:eastAsia="Times New Roman" w:hAnsi="Muli" w:cstheme="minorHAnsi"/>
                <w:color w:val="000000"/>
              </w:rPr>
              <w:t>“I know it’s a lot of money. Would you like to give it some thought and let me know?”</w:t>
            </w:r>
          </w:p>
        </w:tc>
        <w:tc>
          <w:tcPr>
            <w:tcW w:w="2965" w:type="dxa"/>
          </w:tcPr>
          <w:p w14:paraId="778B331A" w14:textId="77777777" w:rsidR="00850386" w:rsidRPr="00C1767F" w:rsidRDefault="00850386" w:rsidP="000F129A">
            <w:pPr>
              <w:spacing w:before="120" w:after="120"/>
              <w:rPr>
                <w:rFonts w:ascii="Muli" w:eastAsia="Times New Roman" w:hAnsi="Muli" w:cstheme="minorHAnsi"/>
                <w:color w:val="000000"/>
              </w:rPr>
            </w:pPr>
            <w:r w:rsidRPr="00F0103C">
              <w:rPr>
                <w:rFonts w:ascii="Muli" w:eastAsia="Times New Roman" w:hAnsi="Muli" w:cstheme="minorHAnsi"/>
                <w:color w:val="000000"/>
              </w:rPr>
              <w:t>“I’m glad you see the value in this!” Let’s look at the schedule and see what day we can do this next week.”</w:t>
            </w:r>
          </w:p>
        </w:tc>
      </w:tr>
    </w:tbl>
    <w:p w14:paraId="5341EF79" w14:textId="77777777" w:rsidR="00301E6C" w:rsidRDefault="00301E6C">
      <w:pPr>
        <w:spacing w:after="160" w:line="259" w:lineRule="auto"/>
        <w:rPr>
          <w:rFonts w:ascii="Muli" w:hAnsi="Muli"/>
          <w:b/>
          <w:bCs/>
        </w:rPr>
      </w:pPr>
    </w:p>
    <w:p w14:paraId="20DCC69B" w14:textId="245DD70A" w:rsidR="00850386" w:rsidRDefault="00850386" w:rsidP="008F1B10">
      <w:pPr>
        <w:spacing w:after="160" w:line="259" w:lineRule="auto"/>
        <w:rPr>
          <w:rFonts w:ascii="Muli" w:hAnsi="Muli"/>
          <w:b/>
          <w:bCs/>
        </w:rPr>
      </w:pPr>
      <w:r w:rsidRPr="00897BA4">
        <w:rPr>
          <w:rFonts w:ascii="Muli" w:hAnsi="Muli"/>
          <w:b/>
          <w:bCs/>
        </w:rPr>
        <w:t xml:space="preserve">Problem #2: The presenter keeps talking </w:t>
      </w:r>
      <w:r>
        <w:rPr>
          <w:rFonts w:ascii="Muli" w:hAnsi="Muli"/>
          <w:b/>
          <w:bCs/>
        </w:rPr>
        <w:t xml:space="preserve">about </w:t>
      </w:r>
      <w:r w:rsidRPr="00897BA4">
        <w:rPr>
          <w:rFonts w:ascii="Muli" w:hAnsi="Muli"/>
          <w:b/>
          <w:bCs/>
        </w:rPr>
        <w:t xml:space="preserve">and selling the treatment even after the patient has agreed to start.  </w:t>
      </w:r>
    </w:p>
    <w:p w14:paraId="50BBFCFA" w14:textId="77777777" w:rsidR="00850386" w:rsidRDefault="00850386" w:rsidP="00850386">
      <w:pPr>
        <w:rPr>
          <w:rFonts w:ascii="Muli" w:hAnsi="Muli"/>
          <w:b/>
          <w:bCs/>
        </w:rPr>
      </w:pPr>
    </w:p>
    <w:p w14:paraId="56E4E666" w14:textId="77777777" w:rsidR="00850386" w:rsidRPr="00897BA4" w:rsidRDefault="00850386" w:rsidP="00850386">
      <w:pPr>
        <w:rPr>
          <w:rFonts w:ascii="Muli" w:hAnsi="Muli"/>
          <w:iCs/>
        </w:rPr>
      </w:pPr>
      <w:r w:rsidRPr="00897BA4">
        <w:rPr>
          <w:rFonts w:ascii="Muli" w:hAnsi="Muli"/>
          <w:iCs/>
        </w:rPr>
        <w:t>Once the patient has made a decision to move forward, do not introduce anything further. Only direct them to the next step in the process</w:t>
      </w:r>
      <w:r>
        <w:rPr>
          <w:rFonts w:ascii="Muli" w:hAnsi="Muli"/>
          <w:iCs/>
        </w:rPr>
        <w:t>—</w:t>
      </w:r>
      <w:r w:rsidRPr="00897BA4">
        <w:rPr>
          <w:rFonts w:ascii="Muli" w:hAnsi="Muli"/>
          <w:iCs/>
        </w:rPr>
        <w:t xml:space="preserve">scheduling the treatment.  </w:t>
      </w:r>
    </w:p>
    <w:p w14:paraId="2667C042" w14:textId="77777777" w:rsidR="00850386" w:rsidRPr="00727E82" w:rsidRDefault="00850386" w:rsidP="00850386">
      <w:pPr>
        <w:rPr>
          <w:rFonts w:ascii="Muli" w:hAnsi="Muli"/>
        </w:rPr>
      </w:pPr>
    </w:p>
    <w:p w14:paraId="75475859" w14:textId="77777777" w:rsidR="00850386" w:rsidRPr="00897BA4" w:rsidRDefault="00850386" w:rsidP="00850386">
      <w:pPr>
        <w:rPr>
          <w:rFonts w:ascii="Muli" w:hAnsi="Muli"/>
          <w:b/>
          <w:bCs/>
        </w:rPr>
      </w:pPr>
      <w:r w:rsidRPr="00727E82">
        <w:rPr>
          <w:rFonts w:ascii="Muli" w:hAnsi="Muli"/>
        </w:rPr>
        <w:t>By doing anything else, you introduce more conversation</w:t>
      </w:r>
      <w:r>
        <w:rPr>
          <w:rFonts w:ascii="Muli" w:hAnsi="Muli"/>
        </w:rPr>
        <w:t xml:space="preserve"> and</w:t>
      </w:r>
      <w:r w:rsidRPr="00727E82">
        <w:rPr>
          <w:rFonts w:ascii="Muli" w:hAnsi="Muli"/>
        </w:rPr>
        <w:t xml:space="preserve"> </w:t>
      </w:r>
      <w:r>
        <w:rPr>
          <w:rFonts w:ascii="Muli" w:hAnsi="Muli"/>
        </w:rPr>
        <w:t>time for the patient to think,</w:t>
      </w:r>
      <w:r w:rsidRPr="00727E82">
        <w:rPr>
          <w:rFonts w:ascii="Muli" w:hAnsi="Muli"/>
        </w:rPr>
        <w:t xml:space="preserve"> and it’s very easy for the</w:t>
      </w:r>
      <w:r>
        <w:rPr>
          <w:rFonts w:ascii="Muli" w:hAnsi="Muli"/>
        </w:rPr>
        <w:t xml:space="preserve">m </w:t>
      </w:r>
      <w:r w:rsidRPr="00727E82">
        <w:rPr>
          <w:rFonts w:ascii="Muli" w:hAnsi="Muli"/>
        </w:rPr>
        <w:t>to start second guess</w:t>
      </w:r>
      <w:r>
        <w:rPr>
          <w:rFonts w:ascii="Muli" w:hAnsi="Muli"/>
        </w:rPr>
        <w:t>ing</w:t>
      </w:r>
      <w:r w:rsidRPr="00727E82">
        <w:rPr>
          <w:rFonts w:ascii="Muli" w:hAnsi="Muli"/>
        </w:rPr>
        <w:t xml:space="preserve"> their decision. You simply want to confirm that they have made the correct move, validate what they have decided</w:t>
      </w:r>
      <w:r>
        <w:rPr>
          <w:rFonts w:ascii="Muli" w:hAnsi="Muli"/>
        </w:rPr>
        <w:t>,</w:t>
      </w:r>
      <w:r w:rsidRPr="00727E82">
        <w:rPr>
          <w:rFonts w:ascii="Muli" w:hAnsi="Muli"/>
        </w:rPr>
        <w:t xml:space="preserve"> and smoothly direct them to the scheduler.</w:t>
      </w:r>
    </w:p>
    <w:p w14:paraId="4D154D43" w14:textId="77777777" w:rsidR="00850386" w:rsidRDefault="00850386" w:rsidP="00850386">
      <w:pPr>
        <w:rPr>
          <w:rFonts w:ascii="Muli" w:hAnsi="Muli"/>
        </w:rPr>
      </w:pPr>
    </w:p>
    <w:tbl>
      <w:tblPr>
        <w:tblStyle w:val="TableGrid"/>
        <w:tblW w:w="0" w:type="auto"/>
        <w:tblLook w:val="04A0" w:firstRow="1" w:lastRow="0" w:firstColumn="1" w:lastColumn="0" w:noHBand="0" w:noVBand="1"/>
      </w:tblPr>
      <w:tblGrid>
        <w:gridCol w:w="2335"/>
        <w:gridCol w:w="3060"/>
        <w:gridCol w:w="3235"/>
      </w:tblGrid>
      <w:tr w:rsidR="00850386" w:rsidRPr="00E43957" w14:paraId="24DCDEAE" w14:textId="77777777" w:rsidTr="000F129A">
        <w:tc>
          <w:tcPr>
            <w:tcW w:w="2335" w:type="dxa"/>
            <w:shd w:val="clear" w:color="auto" w:fill="8DC63F"/>
          </w:tcPr>
          <w:p w14:paraId="4541D1CA"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Patient Concern</w:t>
            </w:r>
          </w:p>
        </w:tc>
        <w:tc>
          <w:tcPr>
            <w:tcW w:w="3060" w:type="dxa"/>
            <w:shd w:val="clear" w:color="auto" w:fill="8DC63F"/>
          </w:tcPr>
          <w:p w14:paraId="091A130B"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Incorrect Response</w:t>
            </w:r>
          </w:p>
        </w:tc>
        <w:tc>
          <w:tcPr>
            <w:tcW w:w="3235" w:type="dxa"/>
            <w:shd w:val="clear" w:color="auto" w:fill="8DC63F"/>
          </w:tcPr>
          <w:p w14:paraId="48594C9C" w14:textId="77777777" w:rsidR="00850386" w:rsidRPr="00E43957" w:rsidRDefault="00850386" w:rsidP="000F129A">
            <w:pPr>
              <w:spacing w:before="120" w:after="120"/>
              <w:rPr>
                <w:rFonts w:ascii="Georgia" w:eastAsia="Times New Roman" w:hAnsi="Georgia" w:cstheme="minorHAnsi"/>
                <w:b/>
                <w:bCs/>
                <w:color w:val="000000"/>
              </w:rPr>
            </w:pPr>
            <w:r>
              <w:rPr>
                <w:rFonts w:ascii="Georgia" w:eastAsia="Times New Roman" w:hAnsi="Georgia" w:cstheme="minorHAnsi"/>
                <w:b/>
                <w:bCs/>
                <w:color w:val="000000"/>
              </w:rPr>
              <w:t>Correct Response</w:t>
            </w:r>
          </w:p>
        </w:tc>
      </w:tr>
      <w:tr w:rsidR="00850386" w14:paraId="42050CD9" w14:textId="77777777" w:rsidTr="000F129A">
        <w:tc>
          <w:tcPr>
            <w:tcW w:w="2335" w:type="dxa"/>
          </w:tcPr>
          <w:p w14:paraId="4857832A" w14:textId="77777777" w:rsidR="00850386" w:rsidRPr="00C1767F" w:rsidRDefault="00850386" w:rsidP="000F129A">
            <w:pPr>
              <w:spacing w:before="120" w:after="120"/>
              <w:rPr>
                <w:rFonts w:ascii="Muli" w:eastAsia="Times New Roman" w:hAnsi="Muli" w:cstheme="minorHAnsi"/>
                <w:color w:val="000000"/>
              </w:rPr>
            </w:pPr>
            <w:r w:rsidRPr="006668C5">
              <w:rPr>
                <w:rFonts w:ascii="Muli" w:eastAsia="Times New Roman" w:hAnsi="Muli" w:cstheme="minorHAnsi"/>
                <w:color w:val="000000"/>
              </w:rPr>
              <w:t>“OK. Let’s just do it.”</w:t>
            </w:r>
          </w:p>
        </w:tc>
        <w:tc>
          <w:tcPr>
            <w:tcW w:w="3060" w:type="dxa"/>
            <w:shd w:val="clear" w:color="auto" w:fill="auto"/>
          </w:tcPr>
          <w:p w14:paraId="604FC6CF" w14:textId="77777777" w:rsidR="00850386"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eastAsia="Times New Roman" w:hAnsi="Muli" w:cstheme="minorHAnsi"/>
                <w:color w:val="000000"/>
              </w:rPr>
              <w:t>“Yes. We can start by doing this procedure first</w:t>
            </w:r>
            <w:r>
              <w:rPr>
                <w:rFonts w:ascii="Muli" w:eastAsia="Times New Roman" w:hAnsi="Muli" w:cstheme="minorHAnsi"/>
                <w:color w:val="000000"/>
              </w:rPr>
              <w:t>.</w:t>
            </w:r>
            <w:r w:rsidRPr="00897BA4">
              <w:rPr>
                <w:rFonts w:ascii="Muli" w:eastAsia="Times New Roman" w:hAnsi="Muli" w:cstheme="minorHAnsi"/>
                <w:color w:val="000000"/>
              </w:rPr>
              <w:t xml:space="preserve"> </w:t>
            </w:r>
            <w:r>
              <w:rPr>
                <w:rFonts w:ascii="Muli" w:eastAsia="Times New Roman" w:hAnsi="Muli" w:cstheme="minorHAnsi"/>
                <w:color w:val="000000"/>
              </w:rPr>
              <w:t>T</w:t>
            </w:r>
            <w:r w:rsidRPr="00897BA4">
              <w:rPr>
                <w:rFonts w:ascii="Muli" w:eastAsia="Times New Roman" w:hAnsi="Muli" w:cstheme="minorHAnsi"/>
                <w:color w:val="000000"/>
              </w:rPr>
              <w:t>hen you are going to have to wait a few months and we can do…</w:t>
            </w:r>
            <w:r>
              <w:rPr>
                <w:rFonts w:ascii="Muli" w:eastAsia="Times New Roman" w:hAnsi="Muli" w:cstheme="minorHAnsi"/>
                <w:color w:val="000000"/>
              </w:rPr>
              <w:t>”</w:t>
            </w:r>
          </w:p>
          <w:p w14:paraId="6F8AEA42" w14:textId="77777777" w:rsidR="00850386" w:rsidRPr="00897BA4"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hAnsi="Muli"/>
              </w:rPr>
              <w:lastRenderedPageBreak/>
              <w:t>“If you want to speak with your wife about this, that’s fine. You can always just give us a call.”</w:t>
            </w:r>
          </w:p>
          <w:p w14:paraId="3F49D7DE" w14:textId="77777777" w:rsidR="00850386" w:rsidRPr="00897BA4"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hAnsi="Muli"/>
              </w:rPr>
              <w:t>“Good. I know it’s a lot of money, but I think you are going to be happy.</w:t>
            </w:r>
            <w:r>
              <w:rPr>
                <w:rFonts w:ascii="Muli" w:hAnsi="Muli"/>
              </w:rPr>
              <w:t>”</w:t>
            </w:r>
          </w:p>
        </w:tc>
        <w:tc>
          <w:tcPr>
            <w:tcW w:w="3235" w:type="dxa"/>
          </w:tcPr>
          <w:p w14:paraId="0EEB3D16" w14:textId="77777777" w:rsidR="00850386"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eastAsia="Times New Roman" w:hAnsi="Muli" w:cstheme="minorHAnsi"/>
                <w:color w:val="000000"/>
              </w:rPr>
              <w:lastRenderedPageBreak/>
              <w:t>“That’s great! I am going to have Helen come in and schedule you. I look forward to seeing you later this week!”</w:t>
            </w:r>
          </w:p>
          <w:p w14:paraId="71933BDF" w14:textId="77777777" w:rsidR="00850386" w:rsidRPr="00897BA4"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hAnsi="Muli"/>
              </w:rPr>
              <w:lastRenderedPageBreak/>
              <w:t xml:space="preserve">“Good decision! Come with me and our scheduling coordinator will find a time that works for you.”  </w:t>
            </w:r>
          </w:p>
          <w:p w14:paraId="386CD3C5" w14:textId="77777777" w:rsidR="00850386" w:rsidRPr="00897BA4" w:rsidRDefault="00850386" w:rsidP="00850386">
            <w:pPr>
              <w:pStyle w:val="ListParagraph"/>
              <w:numPr>
                <w:ilvl w:val="0"/>
                <w:numId w:val="27"/>
              </w:numPr>
              <w:spacing w:before="120" w:after="120"/>
              <w:rPr>
                <w:rFonts w:ascii="Muli" w:eastAsia="Times New Roman" w:hAnsi="Muli" w:cstheme="minorHAnsi"/>
                <w:color w:val="000000"/>
              </w:rPr>
            </w:pPr>
            <w:r w:rsidRPr="00897BA4">
              <w:rPr>
                <w:rFonts w:ascii="Muli" w:hAnsi="Muli"/>
              </w:rPr>
              <w:t>“Great. Glad you are moving ahead. You can stay right here and Sue will come in and show you exactly how to get started!</w:t>
            </w:r>
            <w:r>
              <w:rPr>
                <w:rFonts w:ascii="Muli" w:hAnsi="Muli"/>
              </w:rPr>
              <w:t>”</w:t>
            </w:r>
          </w:p>
        </w:tc>
      </w:tr>
    </w:tbl>
    <w:p w14:paraId="1AE29EAE" w14:textId="043F15E1" w:rsidR="003E1979" w:rsidRPr="00C73AD0" w:rsidRDefault="003E1979" w:rsidP="00850386">
      <w:pPr>
        <w:rPr>
          <w:rFonts w:ascii="Muli" w:hAnsi="Muli"/>
        </w:rPr>
      </w:pPr>
    </w:p>
    <w:sectPr w:rsidR="003E1979" w:rsidRPr="00C73AD0"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4E65" w14:textId="77777777" w:rsidR="001E700E" w:rsidRDefault="001E700E" w:rsidP="000128BD">
      <w:r>
        <w:separator/>
      </w:r>
    </w:p>
  </w:endnote>
  <w:endnote w:type="continuationSeparator" w:id="0">
    <w:p w14:paraId="27AE966E" w14:textId="77777777" w:rsidR="001E700E" w:rsidRDefault="001E700E"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0F129A" w:rsidRPr="00695D2F" w:rsidRDefault="000F129A">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0F129A" w:rsidRDefault="000F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0F129A" w:rsidRDefault="000F129A">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B0D4" w14:textId="77777777" w:rsidR="001E700E" w:rsidRDefault="001E700E" w:rsidP="000128BD">
      <w:r>
        <w:separator/>
      </w:r>
    </w:p>
  </w:footnote>
  <w:footnote w:type="continuationSeparator" w:id="0">
    <w:p w14:paraId="46106BED" w14:textId="77777777" w:rsidR="001E700E" w:rsidRDefault="001E700E"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0F129A" w:rsidRDefault="000F129A">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0F129A" w:rsidRDefault="000F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84E"/>
    <w:multiLevelType w:val="hybridMultilevel"/>
    <w:tmpl w:val="4EB8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0424B"/>
    <w:multiLevelType w:val="hybridMultilevel"/>
    <w:tmpl w:val="0454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8405D"/>
    <w:multiLevelType w:val="hybridMultilevel"/>
    <w:tmpl w:val="EFECB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A71AE"/>
    <w:multiLevelType w:val="hybridMultilevel"/>
    <w:tmpl w:val="E7E8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11"/>
  </w:num>
  <w:num w:numId="5">
    <w:abstractNumId w:val="5"/>
  </w:num>
  <w:num w:numId="6">
    <w:abstractNumId w:val="9"/>
  </w:num>
  <w:num w:numId="7">
    <w:abstractNumId w:val="28"/>
  </w:num>
  <w:num w:numId="8">
    <w:abstractNumId w:val="23"/>
  </w:num>
  <w:num w:numId="9">
    <w:abstractNumId w:val="27"/>
  </w:num>
  <w:num w:numId="10">
    <w:abstractNumId w:val="22"/>
  </w:num>
  <w:num w:numId="11">
    <w:abstractNumId w:val="21"/>
  </w:num>
  <w:num w:numId="12">
    <w:abstractNumId w:val="3"/>
  </w:num>
  <w:num w:numId="13">
    <w:abstractNumId w:val="14"/>
  </w:num>
  <w:num w:numId="14">
    <w:abstractNumId w:val="16"/>
  </w:num>
  <w:num w:numId="15">
    <w:abstractNumId w:val="24"/>
  </w:num>
  <w:num w:numId="16">
    <w:abstractNumId w:val="1"/>
  </w:num>
  <w:num w:numId="17">
    <w:abstractNumId w:val="10"/>
  </w:num>
  <w:num w:numId="18">
    <w:abstractNumId w:val="7"/>
  </w:num>
  <w:num w:numId="19">
    <w:abstractNumId w:val="17"/>
  </w:num>
  <w:num w:numId="20">
    <w:abstractNumId w:val="0"/>
  </w:num>
  <w:num w:numId="21">
    <w:abstractNumId w:val="13"/>
  </w:num>
  <w:num w:numId="22">
    <w:abstractNumId w:val="18"/>
  </w:num>
  <w:num w:numId="23">
    <w:abstractNumId w:val="2"/>
  </w:num>
  <w:num w:numId="24">
    <w:abstractNumId w:val="25"/>
  </w:num>
  <w:num w:numId="25">
    <w:abstractNumId w:val="4"/>
  </w:num>
  <w:num w:numId="26">
    <w:abstractNumId w:val="26"/>
  </w:num>
  <w:num w:numId="27">
    <w:abstractNumId w:val="6"/>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85BE4"/>
    <w:rsid w:val="000A09BD"/>
    <w:rsid w:val="000F129A"/>
    <w:rsid w:val="00103EB8"/>
    <w:rsid w:val="001050C1"/>
    <w:rsid w:val="00164688"/>
    <w:rsid w:val="0016601B"/>
    <w:rsid w:val="001E04BA"/>
    <w:rsid w:val="001E700E"/>
    <w:rsid w:val="001F2A34"/>
    <w:rsid w:val="002325C7"/>
    <w:rsid w:val="00275DD4"/>
    <w:rsid w:val="002C2469"/>
    <w:rsid w:val="00301E6C"/>
    <w:rsid w:val="003E1979"/>
    <w:rsid w:val="004752B2"/>
    <w:rsid w:val="00486D82"/>
    <w:rsid w:val="004C34C3"/>
    <w:rsid w:val="004D1DBD"/>
    <w:rsid w:val="00515947"/>
    <w:rsid w:val="00610AAF"/>
    <w:rsid w:val="00662E1E"/>
    <w:rsid w:val="00694197"/>
    <w:rsid w:val="00694F6D"/>
    <w:rsid w:val="00695D2F"/>
    <w:rsid w:val="006B1031"/>
    <w:rsid w:val="00705D41"/>
    <w:rsid w:val="00783F25"/>
    <w:rsid w:val="007B518A"/>
    <w:rsid w:val="007F1967"/>
    <w:rsid w:val="007F4BAF"/>
    <w:rsid w:val="0084263C"/>
    <w:rsid w:val="00850386"/>
    <w:rsid w:val="00855FE8"/>
    <w:rsid w:val="008D4301"/>
    <w:rsid w:val="008F1B10"/>
    <w:rsid w:val="00936138"/>
    <w:rsid w:val="00A347EF"/>
    <w:rsid w:val="00A8484F"/>
    <w:rsid w:val="00B54541"/>
    <w:rsid w:val="00B65B20"/>
    <w:rsid w:val="00B71012"/>
    <w:rsid w:val="00B94830"/>
    <w:rsid w:val="00BD6AAB"/>
    <w:rsid w:val="00C63B33"/>
    <w:rsid w:val="00C73AD0"/>
    <w:rsid w:val="00CA7510"/>
    <w:rsid w:val="00CD717B"/>
    <w:rsid w:val="00D83476"/>
    <w:rsid w:val="00DD5204"/>
    <w:rsid w:val="00E4348A"/>
    <w:rsid w:val="00E558B0"/>
    <w:rsid w:val="00EA0E8C"/>
    <w:rsid w:val="00F12BD5"/>
    <w:rsid w:val="00F270A4"/>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164688"/>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688"/>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customStyle="1" w:styleId="apple-converted-space">
    <w:name w:val="apple-converted-space"/>
    <w:basedOn w:val="DefaultParagraphFont"/>
    <w:rsid w:val="0016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80705">
      <w:bodyDiv w:val="1"/>
      <w:marLeft w:val="0"/>
      <w:marRight w:val="0"/>
      <w:marTop w:val="0"/>
      <w:marBottom w:val="0"/>
      <w:divBdr>
        <w:top w:val="none" w:sz="0" w:space="0" w:color="auto"/>
        <w:left w:val="none" w:sz="0" w:space="0" w:color="auto"/>
        <w:bottom w:val="none" w:sz="0" w:space="0" w:color="auto"/>
        <w:right w:val="none" w:sz="0" w:space="0" w:color="auto"/>
      </w:divBdr>
    </w:div>
    <w:div w:id="426269966">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0</TotalTime>
  <Pages>16</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2020-11-05T22:27:00Z</dcterms:created>
  <dcterms:modified xsi:type="dcterms:W3CDTF">2020-11-05T22:27:00Z</dcterms:modified>
</cp:coreProperties>
</file>