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3681CCF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A85F09">
        <w:rPr>
          <w:rFonts w:ascii="Times New Roman" w:eastAsia="Times New Roman" w:hAnsi="Times New Roman"/>
          <w:color w:val="000000"/>
          <w:sz w:val="40"/>
          <w:szCs w:val="40"/>
        </w:rPr>
        <w:t>S</w:t>
      </w:r>
      <w:r w:rsidR="0016195D">
        <w:rPr>
          <w:rFonts w:ascii="Times New Roman" w:eastAsia="Times New Roman" w:hAnsi="Times New Roman"/>
          <w:color w:val="000000"/>
          <w:sz w:val="40"/>
          <w:szCs w:val="40"/>
        </w:rPr>
        <w:t>upplies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C0FFF">
        <w:rPr>
          <w:rFonts w:ascii="Times New Roman" w:eastAsia="Times New Roman" w:hAnsi="Times New Roman"/>
          <w:color w:val="000000"/>
          <w:sz w:val="40"/>
          <w:szCs w:val="40"/>
        </w:rPr>
        <w:t>Request Form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49F7EAE4" w14:textId="23603CAB" w:rsidR="004C0FFF" w:rsidRDefault="004C0FFF" w:rsidP="004C0F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Submit all requests for office supplies to the office manager.</w:t>
      </w:r>
    </w:p>
    <w:p w14:paraId="3E04207F" w14:textId="3F5F80B4" w:rsidR="004C0FFF" w:rsidRDefault="004C0FFF" w:rsidP="004C0FFF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130"/>
        <w:gridCol w:w="1530"/>
        <w:gridCol w:w="1525"/>
      </w:tblGrid>
      <w:tr w:rsidR="004C0FFF" w14:paraId="7F969E76" w14:textId="77777777" w:rsidTr="004C0FFF">
        <w:tc>
          <w:tcPr>
            <w:tcW w:w="1165" w:type="dxa"/>
            <w:shd w:val="clear" w:color="auto" w:fill="285B9E"/>
          </w:tcPr>
          <w:p w14:paraId="18998054" w14:textId="1D28E813" w:rsidR="004C0FFF" w:rsidRPr="004C0FFF" w:rsidRDefault="004C0FFF" w:rsidP="004C0FFF">
            <w:pPr>
              <w:spacing w:before="120" w:after="120"/>
              <w:jc w:val="center"/>
              <w:rPr>
                <w:rStyle w:val="Style1"/>
                <w:color w:val="FFFFFF" w:themeColor="background1"/>
              </w:rPr>
            </w:pPr>
            <w:r w:rsidRPr="004C0FFF">
              <w:rPr>
                <w:rStyle w:val="Style1"/>
                <w:color w:val="FFFFFF" w:themeColor="background1"/>
              </w:rPr>
              <w:t>Quantity</w:t>
            </w:r>
          </w:p>
        </w:tc>
        <w:tc>
          <w:tcPr>
            <w:tcW w:w="5130" w:type="dxa"/>
            <w:shd w:val="clear" w:color="auto" w:fill="285B9E"/>
          </w:tcPr>
          <w:p w14:paraId="53DCE7E3" w14:textId="18531DBD" w:rsidR="004C0FFF" w:rsidRPr="004C0FFF" w:rsidRDefault="004C0FFF" w:rsidP="004C0FFF">
            <w:pPr>
              <w:spacing w:before="120" w:after="120"/>
              <w:jc w:val="center"/>
              <w:rPr>
                <w:rStyle w:val="Style1"/>
                <w:color w:val="FFFFFF" w:themeColor="background1"/>
              </w:rPr>
            </w:pPr>
            <w:r w:rsidRPr="004C0FFF">
              <w:rPr>
                <w:rStyle w:val="Style1"/>
                <w:color w:val="FFFFFF" w:themeColor="background1"/>
              </w:rPr>
              <w:t>Name/Description</w:t>
            </w:r>
          </w:p>
        </w:tc>
        <w:tc>
          <w:tcPr>
            <w:tcW w:w="1530" w:type="dxa"/>
            <w:shd w:val="clear" w:color="auto" w:fill="285B9E"/>
          </w:tcPr>
          <w:p w14:paraId="5CB8D358" w14:textId="66ECE814" w:rsidR="004C0FFF" w:rsidRPr="004C0FFF" w:rsidRDefault="004C0FFF" w:rsidP="004C0FFF">
            <w:pPr>
              <w:spacing w:before="120" w:after="120"/>
              <w:jc w:val="center"/>
              <w:rPr>
                <w:rStyle w:val="Style1"/>
                <w:color w:val="FFFFFF" w:themeColor="background1"/>
              </w:rPr>
            </w:pPr>
            <w:r w:rsidRPr="004C0FFF">
              <w:rPr>
                <w:rStyle w:val="Style1"/>
                <w:color w:val="FFFFFF" w:themeColor="background1"/>
              </w:rPr>
              <w:t>Total Needed</w:t>
            </w:r>
          </w:p>
        </w:tc>
        <w:tc>
          <w:tcPr>
            <w:tcW w:w="1525" w:type="dxa"/>
            <w:shd w:val="clear" w:color="auto" w:fill="285B9E"/>
          </w:tcPr>
          <w:p w14:paraId="3990B5AE" w14:textId="0E2453B3" w:rsidR="004C0FFF" w:rsidRPr="004C0FFF" w:rsidRDefault="004C0FFF" w:rsidP="004C0FFF">
            <w:pPr>
              <w:spacing w:before="120" w:after="120"/>
              <w:jc w:val="center"/>
              <w:rPr>
                <w:rStyle w:val="Style1"/>
                <w:color w:val="FFFFFF" w:themeColor="background1"/>
              </w:rPr>
            </w:pPr>
            <w:r w:rsidRPr="004C0FFF">
              <w:rPr>
                <w:rStyle w:val="Style1"/>
                <w:color w:val="FFFFFF" w:themeColor="background1"/>
              </w:rPr>
              <w:t>Date Needed</w:t>
            </w:r>
          </w:p>
        </w:tc>
      </w:tr>
      <w:tr w:rsidR="004C0FFF" w14:paraId="7104E6FA" w14:textId="77777777" w:rsidTr="004C0FFF">
        <w:tc>
          <w:tcPr>
            <w:tcW w:w="1165" w:type="dxa"/>
          </w:tcPr>
          <w:p w14:paraId="504A154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451FC4F9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6ED45F6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645D795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ACC8222" w14:textId="77777777" w:rsidTr="004C0FFF">
        <w:tc>
          <w:tcPr>
            <w:tcW w:w="1165" w:type="dxa"/>
          </w:tcPr>
          <w:p w14:paraId="641E05FF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6ED8E72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12294D2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55821781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012396CE" w14:textId="77777777" w:rsidTr="004C0FFF">
        <w:tc>
          <w:tcPr>
            <w:tcW w:w="1165" w:type="dxa"/>
          </w:tcPr>
          <w:p w14:paraId="12A93D21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19AC853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2A03C782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6E099846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45EF3CF0" w14:textId="77777777" w:rsidTr="004C0FFF">
        <w:tc>
          <w:tcPr>
            <w:tcW w:w="1165" w:type="dxa"/>
          </w:tcPr>
          <w:p w14:paraId="4D5CFEC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3A6FD00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3844ACBC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3DA389EE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0B243DBB" w14:textId="77777777" w:rsidTr="004C0FFF">
        <w:tc>
          <w:tcPr>
            <w:tcW w:w="1165" w:type="dxa"/>
          </w:tcPr>
          <w:p w14:paraId="060195FD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5E3B360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0B6520A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41A251AD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AFC1467" w14:textId="77777777" w:rsidTr="004C0FFF">
        <w:tc>
          <w:tcPr>
            <w:tcW w:w="1165" w:type="dxa"/>
          </w:tcPr>
          <w:p w14:paraId="0860E749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8957F6A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6A45B935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0FDF0CD6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2F305DB3" w14:textId="77777777" w:rsidTr="004C0FFF">
        <w:tc>
          <w:tcPr>
            <w:tcW w:w="1165" w:type="dxa"/>
          </w:tcPr>
          <w:p w14:paraId="589513C8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6A24D511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220EDF38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2F962C5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691F2983" w14:textId="77777777" w:rsidTr="004C0FFF">
        <w:tc>
          <w:tcPr>
            <w:tcW w:w="1165" w:type="dxa"/>
          </w:tcPr>
          <w:p w14:paraId="6BE79E8C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2FBA48F0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188CDE34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6F354183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11966218" w14:textId="77777777" w:rsidTr="004C0FFF">
        <w:tc>
          <w:tcPr>
            <w:tcW w:w="1165" w:type="dxa"/>
          </w:tcPr>
          <w:p w14:paraId="6C1E7C8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689C3B8E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4CA5A1CF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093D5945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4F61599" w14:textId="77777777" w:rsidTr="004C0FFF">
        <w:tc>
          <w:tcPr>
            <w:tcW w:w="1165" w:type="dxa"/>
          </w:tcPr>
          <w:p w14:paraId="6CCB5F81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511BD212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3356E045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26E687D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18086611" w14:textId="77777777" w:rsidTr="004C0FFF">
        <w:tc>
          <w:tcPr>
            <w:tcW w:w="1165" w:type="dxa"/>
          </w:tcPr>
          <w:p w14:paraId="49D29BF4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2FB5C086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6AA7A932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3D12DF2C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5C9650C" w14:textId="77777777" w:rsidTr="004C0FFF">
        <w:tc>
          <w:tcPr>
            <w:tcW w:w="1165" w:type="dxa"/>
          </w:tcPr>
          <w:p w14:paraId="16B393C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239026D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601ECDDD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18CC6EF5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DB3DEA7" w14:textId="77777777" w:rsidTr="004C0FFF">
        <w:tc>
          <w:tcPr>
            <w:tcW w:w="1165" w:type="dxa"/>
          </w:tcPr>
          <w:p w14:paraId="5DE8DC5F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495B050C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43DD83B6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2412BB9B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7506DFC8" w14:textId="77777777" w:rsidTr="004C0FFF">
        <w:tc>
          <w:tcPr>
            <w:tcW w:w="1165" w:type="dxa"/>
          </w:tcPr>
          <w:p w14:paraId="703039D7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0527D350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63E24E3F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7BE0AAD6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  <w:tr w:rsidR="004C0FFF" w14:paraId="3B73F2D4" w14:textId="77777777" w:rsidTr="004C0FFF">
        <w:tc>
          <w:tcPr>
            <w:tcW w:w="1165" w:type="dxa"/>
          </w:tcPr>
          <w:p w14:paraId="71DA56E8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5130" w:type="dxa"/>
          </w:tcPr>
          <w:p w14:paraId="6044ED6D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30" w:type="dxa"/>
          </w:tcPr>
          <w:p w14:paraId="4F556535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  <w:tc>
          <w:tcPr>
            <w:tcW w:w="1525" w:type="dxa"/>
          </w:tcPr>
          <w:p w14:paraId="1A1890B3" w14:textId="77777777" w:rsidR="004C0FFF" w:rsidRDefault="004C0FFF" w:rsidP="004C0FFF">
            <w:pPr>
              <w:spacing w:before="120" w:after="120"/>
              <w:jc w:val="center"/>
              <w:rPr>
                <w:rStyle w:val="Style1"/>
              </w:rPr>
            </w:pPr>
          </w:p>
        </w:tc>
      </w:tr>
    </w:tbl>
    <w:p w14:paraId="4DD947B1" w14:textId="77777777" w:rsidR="004C0FFF" w:rsidRDefault="004C0FFF" w:rsidP="004C0FFF">
      <w:pPr>
        <w:jc w:val="center"/>
        <w:rPr>
          <w:rStyle w:val="Style1"/>
        </w:rPr>
      </w:pPr>
    </w:p>
    <w:p w14:paraId="4E355895" w14:textId="1B5C7A05" w:rsidR="004B6A60" w:rsidRDefault="004B6A60" w:rsidP="002747CC">
      <w:pPr>
        <w:jc w:val="center"/>
        <w:rPr>
          <w:rStyle w:val="Style1"/>
        </w:rPr>
      </w:pPr>
    </w:p>
    <w:sectPr w:rsidR="004B6A60" w:rsidSect="006E027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3B96" w14:textId="77777777" w:rsidR="00F610E8" w:rsidRDefault="00F610E8" w:rsidP="000128BD">
      <w:r>
        <w:separator/>
      </w:r>
    </w:p>
  </w:endnote>
  <w:endnote w:type="continuationSeparator" w:id="0">
    <w:p w14:paraId="24F1A9E5" w14:textId="77777777" w:rsidR="00F610E8" w:rsidRDefault="00F610E8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A57" w14:textId="77777777" w:rsidR="00F610E8" w:rsidRDefault="00F610E8" w:rsidP="000128BD">
      <w:r>
        <w:separator/>
      </w:r>
    </w:p>
  </w:footnote>
  <w:footnote w:type="continuationSeparator" w:id="0">
    <w:p w14:paraId="6CECCAE4" w14:textId="77777777" w:rsidR="00F610E8" w:rsidRDefault="00F610E8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DC0"/>
    <w:multiLevelType w:val="hybridMultilevel"/>
    <w:tmpl w:val="762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6195D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4C0FFF"/>
    <w:rsid w:val="004E00E3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85F09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62A"/>
    <w:rsid w:val="00D84883"/>
    <w:rsid w:val="00DB36EF"/>
    <w:rsid w:val="00E4348A"/>
    <w:rsid w:val="00E558B0"/>
    <w:rsid w:val="00E86F90"/>
    <w:rsid w:val="00E9278A"/>
    <w:rsid w:val="00EA0E8C"/>
    <w:rsid w:val="00F270A4"/>
    <w:rsid w:val="00F610E8"/>
    <w:rsid w:val="00F914EC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2020-09-05T00:55:00Z</dcterms:created>
  <dcterms:modified xsi:type="dcterms:W3CDTF">2020-09-05T00:55:00Z</dcterms:modified>
</cp:coreProperties>
</file>