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75FA9607" w:rsidR="00FC1C88" w:rsidRPr="004506C8" w:rsidRDefault="00450F10" w:rsidP="0040089D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Personnel File</w:t>
      </w:r>
      <w:r w:rsidR="00FC1C88" w:rsidRPr="004506C8">
        <w:rPr>
          <w:rFonts w:ascii="Georgia" w:eastAsia="Times New Roman" w:hAnsi="Georgia" w:cstheme="minorHAnsi"/>
          <w:color w:val="000000"/>
          <w:sz w:val="40"/>
          <w:szCs w:val="40"/>
        </w:rPr>
        <w:t xml:space="preserve"> Checklist</w:t>
      </w:r>
    </w:p>
    <w:p w14:paraId="19643F39" w14:textId="77777777" w:rsidR="00FC1C88" w:rsidRPr="004506C8" w:rsidRDefault="00FC1C88" w:rsidP="00874556">
      <w:pPr>
        <w:rPr>
          <w:rFonts w:ascii="Muli" w:eastAsia="Times New Roman" w:hAnsi="Muli" w:cstheme="minorHAnsi"/>
          <w:color w:val="000000"/>
        </w:rPr>
      </w:pPr>
    </w:p>
    <w:p w14:paraId="605FD276" w14:textId="77777777" w:rsidR="00861622" w:rsidRPr="004506C8" w:rsidRDefault="00861622" w:rsidP="00874556">
      <w:pPr>
        <w:rPr>
          <w:rFonts w:ascii="Muli" w:eastAsia="Times New Roman" w:hAnsi="Muli" w:cstheme="minorHAnsi"/>
          <w:color w:val="000000"/>
        </w:rPr>
      </w:pPr>
    </w:p>
    <w:p w14:paraId="666417DC" w14:textId="0940E759" w:rsidR="00450F10" w:rsidRPr="00450F10" w:rsidRDefault="00450F10" w:rsidP="00450F10">
      <w:pPr>
        <w:rPr>
          <w:rFonts w:ascii="Muli" w:eastAsia="Times New Roman" w:hAnsi="Muli" w:cstheme="minorHAnsi"/>
          <w:color w:val="000000"/>
        </w:rPr>
      </w:pPr>
      <w:r w:rsidRPr="00450F10">
        <w:rPr>
          <w:rFonts w:ascii="Muli" w:eastAsia="Times New Roman" w:hAnsi="Muli" w:cstheme="minorHAnsi"/>
          <w:color w:val="000000"/>
        </w:rPr>
        <w:t xml:space="preserve">The following </w:t>
      </w:r>
      <w:r>
        <w:rPr>
          <w:rFonts w:ascii="Muli" w:eastAsia="Times New Roman" w:hAnsi="Muli" w:cstheme="minorHAnsi"/>
          <w:color w:val="000000"/>
        </w:rPr>
        <w:t xml:space="preserve">employee personnel </w:t>
      </w:r>
      <w:r w:rsidRPr="00450F10">
        <w:rPr>
          <w:rFonts w:ascii="Muli" w:eastAsia="Times New Roman" w:hAnsi="Muli" w:cstheme="minorHAnsi"/>
          <w:color w:val="000000"/>
        </w:rPr>
        <w:t xml:space="preserve">documents must be maintained </w:t>
      </w:r>
      <w:r>
        <w:rPr>
          <w:rFonts w:ascii="Muli" w:eastAsia="Times New Roman" w:hAnsi="Muli" w:cstheme="minorHAnsi"/>
          <w:color w:val="000000"/>
        </w:rPr>
        <w:t xml:space="preserve">and kept up-to-date </w:t>
      </w:r>
      <w:r w:rsidRPr="00450F10">
        <w:rPr>
          <w:rFonts w:ascii="Muli" w:eastAsia="Times New Roman" w:hAnsi="Muli" w:cstheme="minorHAnsi"/>
          <w:color w:val="000000"/>
        </w:rPr>
        <w:t xml:space="preserve">in order to properly manage your practice and employees. </w:t>
      </w:r>
      <w:r>
        <w:rPr>
          <w:rFonts w:ascii="Muli" w:eastAsia="Times New Roman" w:hAnsi="Muli" w:cstheme="minorHAnsi"/>
          <w:color w:val="000000"/>
        </w:rPr>
        <w:t>This</w:t>
      </w:r>
      <w:r w:rsidRPr="00450F10">
        <w:rPr>
          <w:rFonts w:ascii="Muli" w:eastAsia="Times New Roman" w:hAnsi="Muli" w:cstheme="minorHAnsi"/>
          <w:color w:val="000000"/>
        </w:rPr>
        <w:t xml:space="preserve"> will also help provide proper legal protection for your practice. </w:t>
      </w:r>
    </w:p>
    <w:p w14:paraId="28F433E1" w14:textId="77777777" w:rsidR="00450F10" w:rsidRPr="00450F10" w:rsidRDefault="00450F10" w:rsidP="00450F10">
      <w:pPr>
        <w:rPr>
          <w:rFonts w:ascii="Muli" w:eastAsia="Times New Roman" w:hAnsi="Muli" w:cstheme="minorHAnsi"/>
          <w:color w:val="000000"/>
        </w:rPr>
      </w:pPr>
    </w:p>
    <w:p w14:paraId="418469AD" w14:textId="2C16D2A4" w:rsidR="00665617" w:rsidRDefault="00450F10" w:rsidP="00450F10">
      <w:pPr>
        <w:rPr>
          <w:rFonts w:ascii="Muli" w:eastAsia="Times New Roman" w:hAnsi="Muli" w:cstheme="minorHAnsi"/>
          <w:color w:val="000000"/>
        </w:rPr>
      </w:pPr>
      <w:r w:rsidRPr="00450F10">
        <w:rPr>
          <w:rFonts w:ascii="Muli" w:eastAsia="Times New Roman" w:hAnsi="Muli" w:cstheme="minorHAnsi"/>
          <w:color w:val="000000"/>
        </w:rPr>
        <w:t>Maintain consistency in all personnel files</w:t>
      </w:r>
      <w:r>
        <w:rPr>
          <w:rFonts w:ascii="Muli" w:eastAsia="Times New Roman" w:hAnsi="Muli" w:cstheme="minorHAnsi"/>
          <w:color w:val="000000"/>
        </w:rPr>
        <w:t xml:space="preserve">—any file included </w:t>
      </w:r>
      <w:r w:rsidRPr="00450F10">
        <w:rPr>
          <w:rFonts w:ascii="Muli" w:eastAsia="Times New Roman" w:hAnsi="Muli" w:cstheme="minorHAnsi"/>
          <w:color w:val="000000"/>
        </w:rPr>
        <w:t xml:space="preserve">in one employee’s file </w:t>
      </w:r>
      <w:r>
        <w:rPr>
          <w:rFonts w:ascii="Muli" w:eastAsia="Times New Roman" w:hAnsi="Muli" w:cstheme="minorHAnsi"/>
          <w:color w:val="000000"/>
        </w:rPr>
        <w:t>should also be included in others</w:t>
      </w:r>
      <w:r w:rsidRPr="00450F10">
        <w:rPr>
          <w:rFonts w:ascii="Muli" w:eastAsia="Times New Roman" w:hAnsi="Muli" w:cstheme="minorHAnsi"/>
          <w:color w:val="000000"/>
        </w:rPr>
        <w:t>.</w:t>
      </w:r>
    </w:p>
    <w:p w14:paraId="5B741878" w14:textId="77777777" w:rsidR="00450F10" w:rsidRPr="004506C8" w:rsidRDefault="00450F10" w:rsidP="00450F10">
      <w:pPr>
        <w:rPr>
          <w:rFonts w:ascii="Muli" w:eastAsia="Times New Roman" w:hAnsi="Muli" w:cstheme="minorHAnsi"/>
          <w:color w:val="000000"/>
        </w:rPr>
      </w:pPr>
    </w:p>
    <w:p w14:paraId="1E8EA455" w14:textId="227B9C8F" w:rsidR="00665617" w:rsidRPr="005E5061" w:rsidRDefault="00450F10" w:rsidP="00874556">
      <w:pPr>
        <w:rPr>
          <w:rFonts w:ascii="Muli" w:eastAsia="Times New Roman" w:hAnsi="Muli" w:cstheme="minorHAnsi"/>
          <w:b/>
          <w:bCs/>
          <w:color w:val="000000"/>
        </w:rPr>
      </w:pPr>
      <w:r w:rsidRPr="005E5061">
        <w:rPr>
          <w:rFonts w:ascii="Muli" w:eastAsia="Times New Roman" w:hAnsi="Muli" w:cstheme="minorHAnsi"/>
          <w:b/>
          <w:bCs/>
          <w:color w:val="000000"/>
        </w:rPr>
        <w:t xml:space="preserve">Ensure the employee personnel file contains each of the following. </w:t>
      </w:r>
    </w:p>
    <w:p w14:paraId="7B31E4A6" w14:textId="77777777" w:rsidR="00450F10" w:rsidRPr="004506C8" w:rsidRDefault="00450F10" w:rsidP="00874556">
      <w:pPr>
        <w:rPr>
          <w:rFonts w:ascii="Muli" w:eastAsia="Times New Roman" w:hAnsi="Muli" w:cstheme="minorHAnsi"/>
          <w:color w:val="000000"/>
        </w:rPr>
      </w:pPr>
    </w:p>
    <w:tbl>
      <w:tblPr>
        <w:tblStyle w:val="TableGrid"/>
        <w:tblW w:w="0" w:type="auto"/>
        <w:tblBorders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8"/>
        <w:gridCol w:w="8647"/>
      </w:tblGrid>
      <w:tr w:rsidR="00450F10" w:rsidRPr="004506C8" w14:paraId="3647AF77" w14:textId="641568C1" w:rsidTr="00B92D68">
        <w:sdt>
          <w:sdtPr>
            <w:rPr>
              <w:rFonts w:ascii="Muli" w:eastAsia="Times New Roman" w:hAnsi="Muli" w:cstheme="minorHAnsi"/>
              <w:color w:val="000000"/>
            </w:rPr>
            <w:id w:val="18020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8F970A6" w14:textId="055B53A7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4637336" w14:textId="1184DADA" w:rsidR="00450F10" w:rsidRPr="004506C8" w:rsidRDefault="00450F10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All written evaluations of the employee</w:t>
            </w:r>
          </w:p>
        </w:tc>
      </w:tr>
      <w:tr w:rsidR="00450F10" w:rsidRPr="004506C8" w14:paraId="45003F58" w14:textId="2A0F9A56" w:rsidTr="00B92D68">
        <w:sdt>
          <w:sdtPr>
            <w:rPr>
              <w:rFonts w:ascii="Muli" w:eastAsia="Times New Roman" w:hAnsi="Muli" w:cstheme="minorHAnsi"/>
              <w:color w:val="000000"/>
            </w:rPr>
            <w:id w:val="11437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CF99FF5" w14:textId="26488380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6F7A61A1" w14:textId="756E4523" w:rsidR="00450F10" w:rsidRPr="004506C8" w:rsidRDefault="00450F10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All written documentation that pertains to all raises, promotions, and commendations the employee has received</w:t>
            </w:r>
          </w:p>
        </w:tc>
      </w:tr>
      <w:tr w:rsidR="00450F10" w:rsidRPr="004506C8" w14:paraId="67CD35F1" w14:textId="34168512" w:rsidTr="00B92D68">
        <w:sdt>
          <w:sdtPr>
            <w:rPr>
              <w:rFonts w:ascii="Muli" w:eastAsia="Times New Roman" w:hAnsi="Muli" w:cstheme="minorHAnsi"/>
              <w:color w:val="000000"/>
            </w:rPr>
            <w:id w:val="198342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9AA3DF9" w14:textId="5AAA67F6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31856F7" w14:textId="0C3E6429" w:rsidR="00450F10" w:rsidRPr="004506C8" w:rsidRDefault="00450F10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All written documentation that pertains to verbal, written, or other disciplinary action taken on the employee</w:t>
            </w:r>
            <w:r w:rsidR="005E5061">
              <w:rPr>
                <w:rFonts w:ascii="Muli" w:eastAsia="Times New Roman" w:hAnsi="Muli" w:cstheme="minorHAnsi"/>
                <w:color w:val="000000"/>
              </w:rPr>
              <w:t xml:space="preserve"> (including for poor attendance, tardiness, customer and or co-worker complaints, etc.)</w:t>
            </w:r>
          </w:p>
        </w:tc>
      </w:tr>
      <w:tr w:rsidR="00450F10" w:rsidRPr="004506C8" w14:paraId="25C01E68" w14:textId="00B3350B" w:rsidTr="00B92D68">
        <w:sdt>
          <w:sdtPr>
            <w:rPr>
              <w:rFonts w:ascii="Muli" w:eastAsia="Times New Roman" w:hAnsi="Muli" w:cstheme="minorHAnsi"/>
              <w:color w:val="000000"/>
            </w:rPr>
            <w:id w:val="17643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4516008" w14:textId="4FD8C948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10DDBD9E" w14:textId="1F5C2B05" w:rsidR="00450F10" w:rsidRPr="004506C8" w:rsidRDefault="00450F10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 xml:space="preserve"> copy of the original employment agreement and compensation package</w:t>
            </w:r>
          </w:p>
        </w:tc>
      </w:tr>
      <w:tr w:rsidR="00450F10" w:rsidRPr="004506C8" w14:paraId="5E650CE0" w14:textId="74475DD0" w:rsidTr="00B92D68">
        <w:sdt>
          <w:sdtPr>
            <w:rPr>
              <w:rFonts w:ascii="Muli" w:eastAsia="Times New Roman" w:hAnsi="Muli" w:cstheme="minorHAnsi"/>
              <w:color w:val="000000"/>
            </w:rPr>
            <w:id w:val="-12947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304D55F" w14:textId="22633D9B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B7A503D" w14:textId="6766684F" w:rsidR="00450F10" w:rsidRPr="004506C8" w:rsidRDefault="00450F10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T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 xml:space="preserve">he signed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proof of 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 xml:space="preserve">receipt </w:t>
            </w:r>
            <w:r>
              <w:rPr>
                <w:rFonts w:ascii="Muli" w:eastAsia="Times New Roman" w:hAnsi="Muli" w:cstheme="minorHAnsi"/>
                <w:color w:val="000000"/>
              </w:rPr>
              <w:t>of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 xml:space="preserve"> the employee handbook</w:t>
            </w:r>
          </w:p>
        </w:tc>
      </w:tr>
      <w:tr w:rsidR="00450F10" w:rsidRPr="004506C8" w14:paraId="24F133F6" w14:textId="63B6BE13" w:rsidTr="00B92D68">
        <w:sdt>
          <w:sdtPr>
            <w:rPr>
              <w:rFonts w:ascii="Muli" w:eastAsia="Times New Roman" w:hAnsi="Muli" w:cstheme="minorHAnsi"/>
              <w:color w:val="000000"/>
            </w:rPr>
            <w:id w:val="-12073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5DDDDE4" w14:textId="0579C50B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B966D71" w14:textId="4ACDEF42" w:rsidR="00450F10" w:rsidRPr="004506C8" w:rsidRDefault="005E5061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All complete employee paperwork, including the personnel data sheet, emergency contact information, current W4, and copy of ID and Social Security card.</w:t>
            </w:r>
          </w:p>
        </w:tc>
      </w:tr>
      <w:tr w:rsidR="00450F10" w:rsidRPr="004506C8" w14:paraId="210E596B" w14:textId="2E6CF300" w:rsidTr="00B92D68">
        <w:sdt>
          <w:sdtPr>
            <w:rPr>
              <w:rFonts w:ascii="Muli" w:eastAsia="Times New Roman" w:hAnsi="Muli" w:cstheme="minorHAnsi"/>
              <w:color w:val="000000"/>
            </w:rPr>
            <w:id w:val="-8278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1D6E4CE" w14:textId="4BAC7C2B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C14B270" w14:textId="6FD54234" w:rsidR="00450F10" w:rsidRPr="004506C8" w:rsidRDefault="005E5061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Signed copy of job description</w:t>
            </w:r>
          </w:p>
        </w:tc>
      </w:tr>
      <w:tr w:rsidR="00450F10" w:rsidRPr="004506C8" w14:paraId="1B361E97" w14:textId="0408CBEC" w:rsidTr="00B92D68">
        <w:sdt>
          <w:sdtPr>
            <w:rPr>
              <w:rFonts w:ascii="Muli" w:eastAsia="Times New Roman" w:hAnsi="Muli" w:cstheme="minorHAnsi"/>
              <w:color w:val="000000"/>
            </w:rPr>
            <w:id w:val="209458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909531B" w14:textId="757D4B85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5C61591" w14:textId="1998593A" w:rsidR="00450F10" w:rsidRPr="004506C8" w:rsidRDefault="005E5061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All </w:t>
            </w:r>
            <w:r w:rsidRPr="005E5061">
              <w:rPr>
                <w:rFonts w:ascii="Muli" w:eastAsia="Times New Roman" w:hAnsi="Muli" w:cstheme="minorHAnsi"/>
                <w:color w:val="000000"/>
              </w:rPr>
              <w:t>copies of current contracts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Pr="005E5061">
              <w:rPr>
                <w:rFonts w:ascii="Muli" w:eastAsia="Times New Roman" w:hAnsi="Muli" w:cstheme="minorHAnsi"/>
                <w:color w:val="000000"/>
              </w:rPr>
              <w:t>or other agreements between the practice and the employee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, including </w:t>
            </w:r>
            <w:r w:rsidRPr="005E5061">
              <w:rPr>
                <w:rFonts w:ascii="Muli" w:eastAsia="Times New Roman" w:hAnsi="Muli" w:cstheme="minorHAnsi"/>
                <w:color w:val="000000"/>
              </w:rPr>
              <w:t>written agreements, non-compete agreements, office equipment care, agreements on using company vehicles, etc.</w:t>
            </w:r>
          </w:p>
        </w:tc>
      </w:tr>
      <w:tr w:rsidR="00450F10" w:rsidRPr="004506C8" w14:paraId="2EB92B27" w14:textId="3DD72245" w:rsidTr="00B92D68">
        <w:sdt>
          <w:sdtPr>
            <w:rPr>
              <w:rFonts w:ascii="Muli" w:eastAsia="Times New Roman" w:hAnsi="Muli" w:cstheme="minorHAnsi"/>
              <w:color w:val="000000"/>
            </w:rPr>
            <w:id w:val="-105978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1AE05F8" w14:textId="412B8CCA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C27D23C" w14:textId="12FA9FBD" w:rsidR="00450F10" w:rsidRPr="004506C8" w:rsidRDefault="005E5061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Any documentation relating to employee benefits</w:t>
            </w:r>
          </w:p>
        </w:tc>
      </w:tr>
      <w:tr w:rsidR="00450F10" w:rsidRPr="004506C8" w14:paraId="32303F75" w14:textId="598F1694" w:rsidTr="00B92D68">
        <w:sdt>
          <w:sdtPr>
            <w:rPr>
              <w:rFonts w:ascii="Muli" w:eastAsia="Times New Roman" w:hAnsi="Muli" w:cstheme="minorHAnsi"/>
              <w:color w:val="000000"/>
            </w:rPr>
            <w:id w:val="-996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DD3E717" w14:textId="02D8C7D3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5553DCB" w14:textId="1D77AE67" w:rsidR="00450F10" w:rsidRPr="004506C8" w:rsidRDefault="005E5061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List or documentation of any training programs the employee has participated in and completed</w:t>
            </w:r>
          </w:p>
        </w:tc>
      </w:tr>
      <w:tr w:rsidR="00450F10" w:rsidRPr="004506C8" w14:paraId="3D04D109" w14:textId="5C6D69F8" w:rsidTr="00B92D68">
        <w:sdt>
          <w:sdtPr>
            <w:rPr>
              <w:rFonts w:ascii="Muli" w:eastAsia="Times New Roman" w:hAnsi="Muli" w:cstheme="minorHAnsi"/>
              <w:color w:val="000000"/>
            </w:rPr>
            <w:id w:val="-17848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4A53F9F" w14:textId="5304FCFC" w:rsidR="00450F10" w:rsidRPr="004506C8" w:rsidRDefault="00450F10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28680B7" w14:textId="7B5601F8" w:rsidR="00450F10" w:rsidRPr="004506C8" w:rsidRDefault="005E5061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Any</w:t>
            </w:r>
            <w:r w:rsidRPr="005E5061">
              <w:rPr>
                <w:rFonts w:ascii="Muli" w:eastAsia="Times New Roman" w:hAnsi="Muli" w:cstheme="minorHAnsi"/>
                <w:color w:val="000000"/>
              </w:rPr>
              <w:t xml:space="preserve"> documents related to an employee resigning or termination</w:t>
            </w:r>
          </w:p>
        </w:tc>
      </w:tr>
    </w:tbl>
    <w:p w14:paraId="226E2A1D" w14:textId="77526DB4" w:rsidR="00502962" w:rsidRPr="005E5061" w:rsidRDefault="00450F10" w:rsidP="00B44A32">
      <w:pPr>
        <w:spacing w:after="120"/>
        <w:rPr>
          <w:rFonts w:ascii="Muli" w:eastAsia="Times New Roman" w:hAnsi="Muli" w:cstheme="minorHAnsi"/>
          <w:b/>
          <w:bCs/>
          <w:color w:val="000000"/>
        </w:rPr>
      </w:pPr>
      <w:r w:rsidRPr="005E5061">
        <w:rPr>
          <w:rFonts w:ascii="Muli" w:eastAsia="Times New Roman" w:hAnsi="Muli" w:cstheme="minorHAnsi"/>
          <w:b/>
          <w:bCs/>
          <w:color w:val="000000"/>
        </w:rPr>
        <w:lastRenderedPageBreak/>
        <w:t>Additionally</w:t>
      </w:r>
      <w:r w:rsidR="00502962">
        <w:rPr>
          <w:rFonts w:ascii="Muli" w:eastAsia="Times New Roman" w:hAnsi="Muli" w:cstheme="minorHAnsi"/>
          <w:b/>
          <w:bCs/>
          <w:color w:val="000000"/>
        </w:rPr>
        <w:t>,</w:t>
      </w:r>
      <w:r w:rsidRPr="005E5061">
        <w:rPr>
          <w:rFonts w:ascii="Muli" w:eastAsia="Times New Roman" w:hAnsi="Muli" w:cstheme="minorHAnsi"/>
          <w:b/>
          <w:bCs/>
          <w:color w:val="000000"/>
        </w:rPr>
        <w:t xml:space="preserve"> ensure that </w:t>
      </w:r>
      <w:r w:rsidR="00502962">
        <w:rPr>
          <w:rFonts w:ascii="Muli" w:eastAsia="Times New Roman" w:hAnsi="Muli" w:cstheme="minorHAnsi"/>
          <w:b/>
          <w:bCs/>
          <w:color w:val="000000"/>
        </w:rPr>
        <w:t>each</w:t>
      </w:r>
      <w:r w:rsidRPr="005E5061">
        <w:rPr>
          <w:rFonts w:ascii="Muli" w:eastAsia="Times New Roman" w:hAnsi="Muli" w:cstheme="minorHAnsi"/>
          <w:b/>
          <w:bCs/>
          <w:color w:val="000000"/>
        </w:rPr>
        <w:t xml:space="preserve"> of the following is true.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647"/>
      </w:tblGrid>
      <w:tr w:rsidR="00450F10" w:rsidRPr="004506C8" w14:paraId="7B9E0D8F" w14:textId="77777777" w:rsidTr="005A27BE">
        <w:sdt>
          <w:sdtPr>
            <w:rPr>
              <w:rFonts w:ascii="Muli" w:eastAsia="Times New Roman" w:hAnsi="Muli" w:cstheme="minorHAnsi"/>
              <w:color w:val="000000"/>
            </w:rPr>
            <w:id w:val="8988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019518B0" w14:textId="77777777" w:rsidR="00450F10" w:rsidRPr="004506C8" w:rsidRDefault="00450F10" w:rsidP="005A27BE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left w:val="single" w:sz="4" w:space="0" w:color="FFFFFF" w:themeColor="background1"/>
            </w:tcBorders>
          </w:tcPr>
          <w:p w14:paraId="4FE0BC21" w14:textId="16D07B1B" w:rsidR="00450F10" w:rsidRPr="004506C8" w:rsidRDefault="00450F10" w:rsidP="005A27BE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If the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 xml:space="preserve"> handbook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has 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>been updated since the</w:t>
            </w:r>
            <w:r>
              <w:rPr>
                <w:rFonts w:ascii="Muli" w:eastAsia="Times New Roman" w:hAnsi="Muli" w:cstheme="minorHAnsi"/>
                <w:color w:val="000000"/>
              </w:rPr>
              <w:t>e employee was hired,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 xml:space="preserve"> you have an updated </w:t>
            </w:r>
            <w:r w:rsidR="005E5061">
              <w:rPr>
                <w:rFonts w:ascii="Muli" w:eastAsia="Times New Roman" w:hAnsi="Muli" w:cstheme="minorHAnsi"/>
                <w:color w:val="000000"/>
              </w:rPr>
              <w:t xml:space="preserve">and signed proof of </w:t>
            </w:r>
            <w:r w:rsidRPr="00450F10">
              <w:rPr>
                <w:rFonts w:ascii="Muli" w:eastAsia="Times New Roman" w:hAnsi="Muli" w:cstheme="minorHAnsi"/>
                <w:color w:val="000000"/>
              </w:rPr>
              <w:t>receipt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</w:tr>
      <w:tr w:rsidR="00450F10" w:rsidRPr="004506C8" w14:paraId="7AE1700C" w14:textId="77777777" w:rsidTr="005A27BE">
        <w:sdt>
          <w:sdtPr>
            <w:rPr>
              <w:rFonts w:ascii="Muli" w:eastAsia="Times New Roman" w:hAnsi="Muli" w:cstheme="minorHAnsi"/>
              <w:color w:val="000000"/>
            </w:rPr>
            <w:id w:val="-15657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97B2EDE" w14:textId="77777777" w:rsidR="00450F10" w:rsidRPr="004506C8" w:rsidRDefault="00450F10" w:rsidP="005A27BE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left w:val="single" w:sz="4" w:space="0" w:color="FFFFFF" w:themeColor="background1"/>
            </w:tcBorders>
          </w:tcPr>
          <w:p w14:paraId="05C1E7AC" w14:textId="2343D407" w:rsidR="00450F10" w:rsidRPr="004506C8" w:rsidRDefault="005E5061" w:rsidP="005A27BE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5E5061">
              <w:rPr>
                <w:rFonts w:ascii="Muli" w:eastAsia="Times New Roman" w:hAnsi="Muli" w:cstheme="minorHAnsi"/>
                <w:color w:val="000000"/>
              </w:rPr>
              <w:t xml:space="preserve">All files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are </w:t>
            </w:r>
            <w:r w:rsidRPr="005E5061">
              <w:rPr>
                <w:rFonts w:ascii="Muli" w:eastAsia="Times New Roman" w:hAnsi="Muli" w:cstheme="minorHAnsi"/>
                <w:color w:val="000000"/>
              </w:rPr>
              <w:t>updated with the employee’s current status</w:t>
            </w:r>
          </w:p>
        </w:tc>
      </w:tr>
      <w:tr w:rsidR="00450F10" w:rsidRPr="004506C8" w14:paraId="7A5A8227" w14:textId="77777777" w:rsidTr="005A27BE">
        <w:sdt>
          <w:sdtPr>
            <w:rPr>
              <w:rFonts w:ascii="Muli" w:eastAsia="Times New Roman" w:hAnsi="Muli" w:cstheme="minorHAnsi"/>
              <w:color w:val="000000"/>
            </w:rPr>
            <w:id w:val="106914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5946FE6" w14:textId="77777777" w:rsidR="00450F10" w:rsidRPr="004506C8" w:rsidRDefault="00450F10" w:rsidP="005A27BE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left w:val="single" w:sz="4" w:space="0" w:color="FFFFFF" w:themeColor="background1"/>
            </w:tcBorders>
          </w:tcPr>
          <w:p w14:paraId="1A95A7FE" w14:textId="2C52F1A0" w:rsidR="00450F10" w:rsidRPr="004506C8" w:rsidRDefault="005E5061" w:rsidP="005A27BE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Job description is accurate with employee’s expected duties</w:t>
            </w:r>
          </w:p>
        </w:tc>
      </w:tr>
      <w:tr w:rsidR="005E5061" w:rsidRPr="004506C8" w14:paraId="24271A2A" w14:textId="77777777" w:rsidTr="005A27BE">
        <w:sdt>
          <w:sdtPr>
            <w:rPr>
              <w:rFonts w:ascii="MS Gothic" w:eastAsia="MS Gothic" w:hAnsi="MS Gothic" w:cstheme="minorHAnsi" w:hint="eastAsia"/>
              <w:color w:val="000000"/>
            </w:rPr>
            <w:id w:val="24037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51E877E" w14:textId="14F96F93" w:rsidR="005E5061" w:rsidRDefault="005E5061" w:rsidP="005A27BE">
                <w:pPr>
                  <w:spacing w:before="120" w:after="120"/>
                  <w:rPr>
                    <w:rFonts w:ascii="MS Gothic" w:eastAsia="MS Gothic" w:hAnsi="MS Gothic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left w:val="single" w:sz="4" w:space="0" w:color="FFFFFF" w:themeColor="background1"/>
            </w:tcBorders>
          </w:tcPr>
          <w:p w14:paraId="6F40CDE1" w14:textId="463B31FE" w:rsidR="005E5061" w:rsidRDefault="005E5061" w:rsidP="005A27BE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If employee has receive pay increases, current pay rate is reflected </w:t>
            </w:r>
          </w:p>
        </w:tc>
      </w:tr>
    </w:tbl>
    <w:p w14:paraId="5E606A94" w14:textId="77777777" w:rsidR="00450F10" w:rsidRPr="004506C8" w:rsidRDefault="00450F10" w:rsidP="00B44A32">
      <w:pPr>
        <w:spacing w:after="120"/>
        <w:rPr>
          <w:rFonts w:ascii="Muli" w:eastAsia="Times New Roman" w:hAnsi="Muli" w:cstheme="minorHAnsi"/>
          <w:color w:val="000000"/>
        </w:rPr>
      </w:pPr>
    </w:p>
    <w:p w14:paraId="0B94EF02" w14:textId="3A049E16" w:rsidR="005E5061" w:rsidRPr="005E5061" w:rsidRDefault="005E5061" w:rsidP="005E5061">
      <w:pPr>
        <w:rPr>
          <w:rFonts w:ascii="Muli" w:hAnsi="Muli"/>
          <w:b/>
          <w:bCs/>
        </w:rPr>
      </w:pPr>
      <w:r w:rsidRPr="005E5061">
        <w:rPr>
          <w:rFonts w:ascii="Muli" w:hAnsi="Muli"/>
          <w:b/>
          <w:bCs/>
        </w:rPr>
        <w:t xml:space="preserve">What you should </w:t>
      </w:r>
      <w:r w:rsidR="00502962">
        <w:rPr>
          <w:rFonts w:ascii="Muli" w:hAnsi="Muli"/>
          <w:b/>
          <w:bCs/>
        </w:rPr>
        <w:t>NOT</w:t>
      </w:r>
      <w:r w:rsidRPr="005E5061">
        <w:rPr>
          <w:rFonts w:ascii="Muli" w:hAnsi="Muli"/>
          <w:b/>
          <w:bCs/>
        </w:rPr>
        <w:t xml:space="preserve"> keep in personnel file</w:t>
      </w:r>
      <w:r w:rsidR="00502962">
        <w:rPr>
          <w:rFonts w:ascii="Muli" w:hAnsi="Muli"/>
          <w:b/>
          <w:bCs/>
        </w:rPr>
        <w:t>s</w:t>
      </w:r>
    </w:p>
    <w:p w14:paraId="6BA1D812" w14:textId="77777777" w:rsidR="005E5061" w:rsidRPr="005E5061" w:rsidRDefault="005E5061" w:rsidP="005E5061">
      <w:pPr>
        <w:rPr>
          <w:rFonts w:ascii="Muli" w:hAnsi="Muli"/>
        </w:rPr>
      </w:pPr>
    </w:p>
    <w:p w14:paraId="379638AB" w14:textId="60C18836" w:rsidR="005E5061" w:rsidRPr="005E5061" w:rsidRDefault="005E5061" w:rsidP="005E5061">
      <w:pPr>
        <w:rPr>
          <w:rFonts w:ascii="Muli" w:hAnsi="Muli"/>
        </w:rPr>
      </w:pPr>
      <w:r>
        <w:rPr>
          <w:rFonts w:ascii="Muli" w:hAnsi="Muli"/>
        </w:rPr>
        <w:t>F</w:t>
      </w:r>
      <w:r w:rsidRPr="005E5061">
        <w:rPr>
          <w:rFonts w:ascii="Muli" w:hAnsi="Muli"/>
        </w:rPr>
        <w:t>or reasons relating to potential lawsuits or due to federal laws</w:t>
      </w:r>
      <w:r>
        <w:rPr>
          <w:rFonts w:ascii="Muli" w:hAnsi="Muli"/>
        </w:rPr>
        <w:t>, t</w:t>
      </w:r>
      <w:r w:rsidRPr="005E5061">
        <w:rPr>
          <w:rFonts w:ascii="Muli" w:hAnsi="Muli"/>
        </w:rPr>
        <w:t>here are some items that you should not keep in a personnel file</w:t>
      </w:r>
      <w:r>
        <w:rPr>
          <w:rFonts w:ascii="Muli" w:hAnsi="Muli"/>
        </w:rPr>
        <w:t xml:space="preserve">. The following items </w:t>
      </w:r>
      <w:r w:rsidRPr="005E5061">
        <w:rPr>
          <w:rFonts w:ascii="Muli" w:hAnsi="Muli"/>
        </w:rPr>
        <w:t xml:space="preserve">should be kept separate from personnel files:  </w:t>
      </w:r>
    </w:p>
    <w:p w14:paraId="1908C107" w14:textId="77777777" w:rsidR="005E5061" w:rsidRPr="005E5061" w:rsidRDefault="005E5061" w:rsidP="005E5061">
      <w:pPr>
        <w:rPr>
          <w:rFonts w:ascii="Muli" w:hAnsi="Muli"/>
        </w:rPr>
      </w:pPr>
    </w:p>
    <w:p w14:paraId="57BC497B" w14:textId="7877C1DD" w:rsidR="005E5061" w:rsidRDefault="005E5061" w:rsidP="005E5061">
      <w:pPr>
        <w:pStyle w:val="ListParagraph"/>
        <w:numPr>
          <w:ilvl w:val="0"/>
          <w:numId w:val="3"/>
        </w:numPr>
        <w:rPr>
          <w:rFonts w:ascii="Muli" w:hAnsi="Muli"/>
        </w:rPr>
      </w:pPr>
      <w:r w:rsidRPr="005E5061">
        <w:rPr>
          <w:rFonts w:ascii="Muli" w:hAnsi="Muli"/>
          <w:b/>
          <w:bCs/>
        </w:rPr>
        <w:t>Employee medical records</w:t>
      </w:r>
      <w:r w:rsidRPr="005E5061">
        <w:rPr>
          <w:rFonts w:ascii="Muli" w:hAnsi="Muli"/>
        </w:rPr>
        <w:t xml:space="preserve">. If you employ someone that has a disability, you are required by the ADA to keep that employee’s medical records in a separate file and limit access to that file. Even if you plan on keeping medical records for employees without disabilities, keep them separated from the standard personnel file. </w:t>
      </w:r>
    </w:p>
    <w:p w14:paraId="5A244EC9" w14:textId="13182732" w:rsidR="00476D57" w:rsidRPr="005E5061" w:rsidRDefault="005E5061" w:rsidP="005E5061">
      <w:pPr>
        <w:pStyle w:val="ListParagraph"/>
        <w:numPr>
          <w:ilvl w:val="0"/>
          <w:numId w:val="3"/>
        </w:numPr>
        <w:rPr>
          <w:rFonts w:ascii="Muli" w:hAnsi="Muli"/>
        </w:rPr>
      </w:pPr>
      <w:r w:rsidRPr="005E5061">
        <w:rPr>
          <w:rFonts w:ascii="Muli" w:hAnsi="Muli"/>
          <w:b/>
          <w:bCs/>
        </w:rPr>
        <w:t>I-9 forms</w:t>
      </w:r>
      <w:r w:rsidRPr="005E5061">
        <w:rPr>
          <w:rFonts w:ascii="Muli" w:hAnsi="Muli"/>
        </w:rPr>
        <w:t>. These forms are used for all employees to verify that you have checked their eligibility to be employed within the United States. You should keep all employee I-9 forms in one file for the United States Citizenship and Immigration Services</w:t>
      </w:r>
      <w:r w:rsidR="00502962">
        <w:rPr>
          <w:rFonts w:ascii="Muli" w:hAnsi="Muli"/>
        </w:rPr>
        <w:t xml:space="preserve"> (</w:t>
      </w:r>
      <w:r w:rsidR="00502962" w:rsidRPr="005E5061">
        <w:rPr>
          <w:rFonts w:ascii="Muli" w:hAnsi="Muli"/>
        </w:rPr>
        <w:t>USCIS</w:t>
      </w:r>
      <w:r w:rsidRPr="005E5061">
        <w:rPr>
          <w:rFonts w:ascii="Muli" w:hAnsi="Muli"/>
        </w:rPr>
        <w:t xml:space="preserve">). </w:t>
      </w:r>
      <w:r w:rsidR="00502962">
        <w:rPr>
          <w:rFonts w:ascii="Muli" w:hAnsi="Muli"/>
        </w:rPr>
        <w:t>This will ensure that the</w:t>
      </w:r>
      <w:r w:rsidRPr="005E5061">
        <w:rPr>
          <w:rFonts w:ascii="Muli" w:hAnsi="Muli"/>
        </w:rPr>
        <w:t xml:space="preserve"> USCIS </w:t>
      </w:r>
      <w:r w:rsidR="00502962">
        <w:rPr>
          <w:rFonts w:ascii="Muli" w:hAnsi="Muli"/>
        </w:rPr>
        <w:t>does not have to go</w:t>
      </w:r>
      <w:r w:rsidRPr="005E5061">
        <w:rPr>
          <w:rFonts w:ascii="Muli" w:hAnsi="Muli"/>
        </w:rPr>
        <w:t xml:space="preserve"> through your personnel files to </w:t>
      </w:r>
      <w:r w:rsidR="00502962">
        <w:rPr>
          <w:rFonts w:ascii="Muli" w:hAnsi="Muli"/>
        </w:rPr>
        <w:t>view</w:t>
      </w:r>
      <w:r w:rsidRPr="005E5061">
        <w:rPr>
          <w:rFonts w:ascii="Muli" w:hAnsi="Muli"/>
        </w:rPr>
        <w:t xml:space="preserve"> I-9 forms</w:t>
      </w:r>
      <w:r w:rsidR="00502962">
        <w:rPr>
          <w:rFonts w:ascii="Muli" w:hAnsi="Muli"/>
        </w:rPr>
        <w:t>,</w:t>
      </w:r>
      <w:r w:rsidRPr="005E5061">
        <w:rPr>
          <w:rFonts w:ascii="Muli" w:hAnsi="Muli"/>
        </w:rPr>
        <w:t xml:space="preserve"> as this could violate the privacy of your employees.  </w:t>
      </w:r>
    </w:p>
    <w:sectPr w:rsidR="00476D57" w:rsidRPr="005E5061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ECF4" w14:textId="77777777" w:rsidR="00D408EC" w:rsidRDefault="00D408EC" w:rsidP="00FC1C88">
      <w:r>
        <w:separator/>
      </w:r>
    </w:p>
  </w:endnote>
  <w:endnote w:type="continuationSeparator" w:id="0">
    <w:p w14:paraId="368A6A7F" w14:textId="77777777" w:rsidR="00D408EC" w:rsidRDefault="00D408EC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Default="007C7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2D856" w14:textId="77777777" w:rsidR="00D408EC" w:rsidRDefault="00D408EC" w:rsidP="00FC1C88">
      <w:r>
        <w:separator/>
      </w:r>
    </w:p>
  </w:footnote>
  <w:footnote w:type="continuationSeparator" w:id="0">
    <w:p w14:paraId="7C81AA68" w14:textId="77777777" w:rsidR="00D408EC" w:rsidRDefault="00D408EC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3720" w14:textId="505944CE" w:rsidR="00FC1C88" w:rsidRDefault="00D06152">
    <w:pPr>
      <w:pStyle w:val="Header"/>
    </w:pPr>
    <w:r>
      <w:rPr>
        <w:noProof/>
      </w:rPr>
      <w:drawing>
        <wp:inline distT="0" distB="0" distL="0" distR="0" wp14:anchorId="0BB16ACE" wp14:editId="704563A3">
          <wp:extent cx="853440" cy="548640"/>
          <wp:effectExtent l="0" t="0" r="0" b="381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3258A"/>
    <w:multiLevelType w:val="hybridMultilevel"/>
    <w:tmpl w:val="91DC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B5E00"/>
    <w:rsid w:val="000F1C2B"/>
    <w:rsid w:val="001847AF"/>
    <w:rsid w:val="00202FFB"/>
    <w:rsid w:val="002603B8"/>
    <w:rsid w:val="00342B47"/>
    <w:rsid w:val="003A7DC2"/>
    <w:rsid w:val="0040089D"/>
    <w:rsid w:val="00441A17"/>
    <w:rsid w:val="004506C8"/>
    <w:rsid w:val="00450F10"/>
    <w:rsid w:val="00502962"/>
    <w:rsid w:val="0050721D"/>
    <w:rsid w:val="00546A6B"/>
    <w:rsid w:val="00553F52"/>
    <w:rsid w:val="00560BDD"/>
    <w:rsid w:val="0058189D"/>
    <w:rsid w:val="005B4EEB"/>
    <w:rsid w:val="005E5061"/>
    <w:rsid w:val="005F371A"/>
    <w:rsid w:val="00665617"/>
    <w:rsid w:val="006767A8"/>
    <w:rsid w:val="006A3D04"/>
    <w:rsid w:val="006A4CD5"/>
    <w:rsid w:val="006A633F"/>
    <w:rsid w:val="006F347E"/>
    <w:rsid w:val="007143ED"/>
    <w:rsid w:val="00756EF2"/>
    <w:rsid w:val="00773AA0"/>
    <w:rsid w:val="00785E25"/>
    <w:rsid w:val="007A3D76"/>
    <w:rsid w:val="007C7A6A"/>
    <w:rsid w:val="007E4155"/>
    <w:rsid w:val="00851515"/>
    <w:rsid w:val="00861622"/>
    <w:rsid w:val="00874556"/>
    <w:rsid w:val="00990E63"/>
    <w:rsid w:val="009C4379"/>
    <w:rsid w:val="009F0958"/>
    <w:rsid w:val="00A25D81"/>
    <w:rsid w:val="00A920AA"/>
    <w:rsid w:val="00A95473"/>
    <w:rsid w:val="00AB376F"/>
    <w:rsid w:val="00B44A32"/>
    <w:rsid w:val="00B81EF1"/>
    <w:rsid w:val="00B92D68"/>
    <w:rsid w:val="00C54892"/>
    <w:rsid w:val="00CB6DE3"/>
    <w:rsid w:val="00D06152"/>
    <w:rsid w:val="00D408EC"/>
    <w:rsid w:val="00E52B08"/>
    <w:rsid w:val="00E705D7"/>
    <w:rsid w:val="00EA7055"/>
    <w:rsid w:val="00EF3206"/>
    <w:rsid w:val="00EF4D63"/>
    <w:rsid w:val="00F06E27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4</cp:revision>
  <dcterms:created xsi:type="dcterms:W3CDTF">2020-08-17T21:42:00Z</dcterms:created>
  <dcterms:modified xsi:type="dcterms:W3CDTF">2020-09-08T02:05:00Z</dcterms:modified>
</cp:coreProperties>
</file>